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82CDC" w14:paraId="4B8FEA11" w14:textId="77777777">
        <w:tc>
          <w:tcPr>
            <w:tcW w:w="509" w:type="dxa"/>
          </w:tcPr>
          <w:p w14:paraId="7DE4E859" w14:textId="77777777" w:rsidR="00982CDC" w:rsidRDefault="00000000">
            <w:pPr>
              <w:pStyle w:val="affff1"/>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14:paraId="51B29877" w14:textId="77777777" w:rsidR="00982CDC" w:rsidRDefault="00000000">
            <w:pPr>
              <w:pStyle w:val="affff1"/>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sz w:val="21"/>
                <w:szCs w:val="21"/>
              </w:rPr>
              <w:fldChar w:fldCharType="begin">
                <w:ffData>
                  <w:name w:val="ICS"/>
                  <w:enabled/>
                  <w:calcOnExit w:val="0"/>
                  <w:textInput>
                    <w:default w:val="点击此处添加CCS号"/>
                  </w:textInput>
                </w:ffData>
              </w:fldChar>
            </w:r>
            <w:bookmarkStart w:id="0" w:name="ICS"/>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A11</w:t>
            </w:r>
            <w:r>
              <w:rPr>
                <w:rFonts w:ascii="Times New Roman" w:eastAsia="黑体" w:hAnsi="Times New Roman"/>
                <w:sz w:val="21"/>
                <w:szCs w:val="21"/>
              </w:rPr>
              <w:fldChar w:fldCharType="end"/>
            </w:r>
            <w:bookmarkEnd w:id="0"/>
          </w:p>
        </w:tc>
      </w:tr>
    </w:tbl>
    <w:tbl>
      <w:tblPr>
        <w:tblStyle w:val="affff8"/>
        <w:tblpPr w:leftFromText="181" w:rightFromText="181" w:vertAnchor="text" w:horzAnchor="margin" w:tblpX="568" w:tblpY="579"/>
        <w:tblW w:w="850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05"/>
      </w:tblGrid>
      <w:tr w:rsidR="00982CDC" w14:paraId="62D7CFA2" w14:textId="77777777">
        <w:tc>
          <w:tcPr>
            <w:tcW w:w="8505" w:type="dxa"/>
          </w:tcPr>
          <w:p w14:paraId="6B136A09" w14:textId="77777777" w:rsidR="00982CDC" w:rsidRDefault="00000000">
            <w:pPr>
              <w:pStyle w:val="afffff"/>
              <w:framePr w:w="0" w:hRule="auto" w:wrap="auto" w:hAnchor="text" w:xAlign="left" w:yAlign="inline" w:anchorLock="0"/>
              <w:rPr>
                <w:rFonts w:ascii="宋体" w:hAnsi="宋体"/>
                <w:sz w:val="28"/>
                <w:szCs w:val="28"/>
              </w:rPr>
            </w:pPr>
            <w:bookmarkStart w:id="1" w:name="_Hlk26473981"/>
            <w:r>
              <w:rPr>
                <w:noProof/>
              </w:rPr>
              <w:drawing>
                <wp:inline distT="0" distB="0" distL="0" distR="0" wp14:anchorId="0C600E57" wp14:editId="5C12E271">
                  <wp:extent cx="431800" cy="4445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1800" cy="444500"/>
                          </a:xfrm>
                          <a:prstGeom prst="rect">
                            <a:avLst/>
                          </a:prstGeom>
                        </pic:spPr>
                      </pic:pic>
                    </a:graphicData>
                  </a:graphic>
                </wp:inline>
              </w:drawing>
            </w:r>
            <w:r>
              <w:t>/</w:t>
            </w:r>
            <w:r>
              <w:fldChar w:fldCharType="begin">
                <w:ffData>
                  <w:name w:val="c1"/>
                  <w:enabled/>
                  <w:calcOnExit w:val="0"/>
                  <w:textInput>
                    <w:maxLength w:val="7"/>
                  </w:textInput>
                </w:ffData>
              </w:fldChar>
            </w:r>
            <w:bookmarkStart w:id="2" w:name="c1"/>
            <w:r>
              <w:instrText xml:space="preserve"> FORMTEXT </w:instrText>
            </w:r>
            <w:r>
              <w:fldChar w:fldCharType="separate"/>
            </w:r>
            <w:r>
              <w:t>RZYH</w:t>
            </w:r>
            <w:r>
              <w:fldChar w:fldCharType="end"/>
            </w:r>
            <w:bookmarkEnd w:id="2"/>
          </w:p>
        </w:tc>
      </w:tr>
    </w:tbl>
    <w:p w14:paraId="0C455724" w14:textId="77777777" w:rsidR="00982CDC" w:rsidRDefault="0000000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日</w:t>
      </w:r>
      <w:r>
        <w:rPr>
          <w:rFonts w:ascii="黑体" w:eastAsia="黑体" w:hint="eastAsia"/>
          <w:b w:val="0"/>
          <w:w w:val="100"/>
          <w:sz w:val="48"/>
        </w:rPr>
        <w:t>照银行股份有限公司</w:t>
      </w:r>
      <w:r>
        <w:rPr>
          <w:rFonts w:ascii="黑体" w:eastAsia="黑体"/>
          <w:b w:val="0"/>
          <w:w w:val="100"/>
          <w:sz w:val="48"/>
        </w:rPr>
        <w:fldChar w:fldCharType="end"/>
      </w:r>
      <w:bookmarkEnd w:id="3"/>
      <w:r>
        <w:rPr>
          <w:rFonts w:ascii="黑体" w:eastAsia="黑体" w:hint="eastAsia"/>
          <w:b w:val="0"/>
          <w:w w:val="100"/>
          <w:sz w:val="48"/>
        </w:rPr>
        <w:t>企业</w:t>
      </w:r>
      <w:r>
        <w:rPr>
          <w:rFonts w:ascii="黑体" w:eastAsia="黑体" w:hAnsi="黑体" w:hint="eastAsia"/>
          <w:b w:val="0"/>
          <w:bCs w:val="0"/>
          <w:w w:val="100"/>
          <w:sz w:val="48"/>
          <w:szCs w:val="48"/>
        </w:rPr>
        <w:t>标准</w:t>
      </w:r>
    </w:p>
    <w:bookmarkEnd w:id="1"/>
    <w:p w14:paraId="5B2CB906" w14:textId="291157BC" w:rsidR="00982CDC" w:rsidRDefault="00000000">
      <w:pPr>
        <w:pStyle w:val="affffffffff1"/>
        <w:framePr w:wrap="around"/>
      </w:pPr>
      <w:r>
        <w:t>Q/</w:t>
      </w:r>
      <w:r>
        <w:fldChar w:fldCharType="begin">
          <w:ffData>
            <w:name w:val="文字1"/>
            <w:enabled/>
            <w:calcOnExit w:val="0"/>
            <w:textInput>
              <w:default w:val="XXX"/>
            </w:textInput>
          </w:ffData>
        </w:fldChar>
      </w:r>
      <w:bookmarkStart w:id="4" w:name="文字1"/>
      <w:r>
        <w:instrText xml:space="preserve"> FORMTEXT </w:instrText>
      </w:r>
      <w:r>
        <w:fldChar w:fldCharType="separate"/>
      </w:r>
      <w:r>
        <w:t>RZYH</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sidR="00C06AFF">
        <w:t xml:space="preserve"> </w:t>
      </w:r>
      <w:r>
        <w:t>001</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202</w:t>
      </w:r>
      <w:r>
        <w:rPr>
          <w:rFonts w:hint="eastAsia"/>
        </w:rPr>
        <w:t>3</w:t>
      </w:r>
      <w:r>
        <w:fldChar w:fldCharType="end"/>
      </w:r>
      <w:bookmarkEnd w:id="6"/>
    </w:p>
    <w:p w14:paraId="5DC2F6D1" w14:textId="77777777" w:rsidR="00982CDC" w:rsidRDefault="00000000">
      <w:pPr>
        <w:pStyle w:val="affffffffff2"/>
        <w:framePr w:wrap="around"/>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代替 Q/RZYH</w:t>
      </w:r>
      <w:r>
        <w:rPr>
          <w:rFonts w:hAnsi="黑体" w:hint="eastAsia"/>
        </w:rPr>
        <w:t>001-2022</w:t>
      </w:r>
      <w:r>
        <w:rPr>
          <w:rFonts w:hAnsi="黑体"/>
        </w:rPr>
        <w:fldChar w:fldCharType="end"/>
      </w:r>
      <w:bookmarkEnd w:id="7"/>
    </w:p>
    <w:p w14:paraId="1B838F63" w14:textId="77777777" w:rsidR="00982CDC" w:rsidRDefault="00000000">
      <w:pPr>
        <w:spacing w:line="240" w:lineRule="auto"/>
        <w:rPr>
          <w:rFonts w:ascii="黑体" w:eastAsia="黑体" w:hAnsi="黑体"/>
          <w:kern w:val="0"/>
          <w:sz w:val="10"/>
          <w:szCs w:val="10"/>
        </w:rPr>
      </w:pPr>
      <w:r>
        <w:rPr>
          <w:rFonts w:ascii="黑体" w:eastAsia="黑体" w:hAnsi="黑体"/>
          <w:kern w:val="0"/>
          <w:sz w:val="10"/>
          <w:szCs w:val="10"/>
        </w:rPr>
        <w:pict w14:anchorId="5B85E3CA">
          <v:line id="_x0000_s1026" style="position:absolute;left:0;text-align:left;z-index:251659264;mso-position-horizontal-relative:page;mso-position-vertical-relative:page;mso-width-relative:page;mso-height-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14:paraId="21208C2D" w14:textId="77777777" w:rsidR="00982CDC" w:rsidRDefault="00982CDC">
      <w:pPr>
        <w:pStyle w:val="afffff0"/>
        <w:framePr w:w="9639" w:h="6976" w:hRule="exact" w:hSpace="0" w:vSpace="0" w:wrap="around" w:hAnchor="page" w:y="6408"/>
        <w:jc w:val="center"/>
        <w:rPr>
          <w:rFonts w:ascii="黑体" w:eastAsia="黑体" w:hAnsi="黑体"/>
          <w:b w:val="0"/>
          <w:bCs w:val="0"/>
          <w:w w:val="100"/>
        </w:rPr>
      </w:pPr>
    </w:p>
    <w:p w14:paraId="78AE7190" w14:textId="18E0CC4F" w:rsidR="00982CDC" w:rsidRDefault="00000000">
      <w:pPr>
        <w:pStyle w:val="affffffffff3"/>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643862">
        <w:t>日照银行营业网点服务规范</w:t>
      </w:r>
      <w:r>
        <w:fldChar w:fldCharType="end"/>
      </w:r>
      <w:bookmarkEnd w:id="8"/>
    </w:p>
    <w:p w14:paraId="57478BA2" w14:textId="77777777" w:rsidR="00982CDC" w:rsidRDefault="00982CDC">
      <w:pPr>
        <w:framePr w:w="9639" w:h="6974" w:hRule="exact" w:wrap="around" w:vAnchor="page" w:hAnchor="page" w:x="1419" w:y="6408" w:anchorLock="1"/>
        <w:ind w:left="-1418"/>
      </w:pPr>
    </w:p>
    <w:p w14:paraId="6EC4BC76" w14:textId="77777777" w:rsidR="00982CDC"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Service requirements of Bank of Rizhao</w:t>
      </w:r>
      <w:r>
        <w:rPr>
          <w:rFonts w:eastAsia="黑体"/>
          <w:szCs w:val="28"/>
        </w:rPr>
        <w:fldChar w:fldCharType="end"/>
      </w:r>
      <w:bookmarkEnd w:id="9"/>
    </w:p>
    <w:p w14:paraId="0C7EE951" w14:textId="77777777" w:rsidR="00982CDC" w:rsidRDefault="00982CDC">
      <w:pPr>
        <w:framePr w:w="9639" w:h="6974" w:hRule="exact" w:wrap="around" w:vAnchor="page" w:hAnchor="page" w:x="1419" w:y="6408" w:anchorLock="1"/>
        <w:spacing w:line="760" w:lineRule="exact"/>
        <w:ind w:left="-1418"/>
      </w:pPr>
    </w:p>
    <w:p w14:paraId="7BC97202" w14:textId="77777777" w:rsidR="00982CDC" w:rsidRDefault="00982CDC">
      <w:pPr>
        <w:pStyle w:val="afffffff8"/>
        <w:framePr w:w="9639" w:h="6974" w:hRule="exact" w:wrap="around" w:vAnchor="page" w:hAnchor="page" w:x="1419" w:y="6408" w:anchorLock="1"/>
        <w:textAlignment w:val="bottom"/>
        <w:rPr>
          <w:rFonts w:eastAsia="黑体"/>
          <w:szCs w:val="28"/>
        </w:rPr>
      </w:pPr>
    </w:p>
    <w:p w14:paraId="7A27AFA8" w14:textId="77777777" w:rsidR="00982CDC" w:rsidRDefault="00982CDC">
      <w:pPr>
        <w:pStyle w:val="afffffff8"/>
        <w:framePr w:w="9639" w:h="6974" w:hRule="exact" w:wrap="around" w:vAnchor="page" w:hAnchor="page" w:x="1419" w:y="6408" w:anchorLock="1"/>
        <w:spacing w:before="180" w:line="240" w:lineRule="atLeast"/>
        <w:textAlignment w:val="bottom"/>
        <w:rPr>
          <w:sz w:val="21"/>
          <w:szCs w:val="28"/>
        </w:rPr>
      </w:pPr>
    </w:p>
    <w:p w14:paraId="5F8AC6D3" w14:textId="77777777" w:rsidR="00982CDC" w:rsidRDefault="00982CDC">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69FA8429" w14:textId="3B3A958E" w:rsidR="00982CDC" w:rsidRDefault="00000000">
      <w:pPr>
        <w:pStyle w:val="affffffffff"/>
        <w:framePr w:wrap="around" w:y="14176"/>
      </w:pPr>
      <w:r>
        <w:rPr>
          <w:rFonts w:ascii="黑体" w:hint="eastAsia"/>
        </w:rPr>
        <w:t>202</w:t>
      </w:r>
      <w:r w:rsidR="00643862">
        <w:rPr>
          <w:rFonts w:ascii="黑体"/>
        </w:rPr>
        <w:t>3</w:t>
      </w:r>
      <w:r>
        <w:rPr>
          <w:rFonts w:ascii="黑体"/>
        </w:rPr>
        <w:t>-</w:t>
      </w:r>
      <w:r>
        <w:rPr>
          <w:rFonts w:ascii="黑体" w:hint="eastAsia"/>
        </w:rPr>
        <w:t>07</w:t>
      </w:r>
      <w:r>
        <w:rPr>
          <w:rFonts w:ascii="黑体"/>
        </w:rPr>
        <w:t>-</w:t>
      </w:r>
      <w:r>
        <w:rPr>
          <w:rFonts w:ascii="黑体" w:hint="eastAsia"/>
        </w:rPr>
        <w:t>29</w:t>
      </w:r>
      <w:r>
        <w:rPr>
          <w:rFonts w:hint="eastAsia"/>
        </w:rPr>
        <w:t>发布</w:t>
      </w:r>
    </w:p>
    <w:p w14:paraId="4AAD0E3B" w14:textId="14F688CD" w:rsidR="00982CDC" w:rsidRDefault="00000000">
      <w:pPr>
        <w:pStyle w:val="affffffffff0"/>
        <w:framePr w:wrap="around" w:y="14176"/>
      </w:pPr>
      <w:r>
        <w:rPr>
          <w:rFonts w:ascii="黑体" w:hint="eastAsia"/>
        </w:rPr>
        <w:t>202</w:t>
      </w:r>
      <w:r w:rsidR="00643862">
        <w:rPr>
          <w:rFonts w:ascii="黑体"/>
        </w:rPr>
        <w:t>3</w:t>
      </w:r>
      <w:r>
        <w:rPr>
          <w:rFonts w:ascii="黑体"/>
        </w:rPr>
        <w:t>-</w:t>
      </w:r>
      <w:r>
        <w:rPr>
          <w:rFonts w:ascii="黑体" w:hint="eastAsia"/>
        </w:rPr>
        <w:t>07</w:t>
      </w:r>
      <w:r>
        <w:rPr>
          <w:rFonts w:ascii="黑体"/>
        </w:rPr>
        <w:t>-</w:t>
      </w:r>
      <w:r>
        <w:rPr>
          <w:rFonts w:ascii="黑体" w:hint="eastAsia"/>
        </w:rPr>
        <w:t>29</w:t>
      </w:r>
      <w:r>
        <w:rPr>
          <w:rFonts w:hint="eastAsia"/>
        </w:rPr>
        <w:t>实施</w:t>
      </w:r>
    </w:p>
    <w:p w14:paraId="6C07D881" w14:textId="77777777" w:rsidR="00982CDC" w:rsidRDefault="00000000">
      <w:pPr>
        <w:pStyle w:val="affffffff8"/>
        <w:framePr w:h="584" w:hRule="exact" w:hSpace="181" w:vSpace="181" w:wrap="around" w:y="15027"/>
        <w:rPr>
          <w:rFonts w:hAnsi="黑体"/>
        </w:rPr>
      </w:pPr>
      <w:r>
        <w:rPr>
          <w:rFonts w:hAnsi="黑体" w:hint="eastAsia"/>
          <w:w w:val="100"/>
          <w:sz w:val="28"/>
        </w:rPr>
        <w:t>日照银行股份有限公司</w:t>
      </w:r>
      <w:r>
        <w:rPr>
          <w:rFonts w:ascii="Times New Roman"/>
          <w:w w:val="100"/>
          <w:sz w:val="28"/>
        </w:rPr>
        <w:t>  </w:t>
      </w:r>
      <w:r>
        <w:rPr>
          <w:rStyle w:val="afffffffffff8"/>
          <w:rFonts w:hAnsi="黑体" w:hint="eastAsia"/>
          <w:position w:val="0"/>
        </w:rPr>
        <w:t>发</w:t>
      </w:r>
      <w:r>
        <w:rPr>
          <w:rStyle w:val="afffffffffff8"/>
          <w:rFonts w:hAnsi="黑体" w:hint="eastAsia"/>
          <w:spacing w:val="0"/>
          <w:position w:val="0"/>
        </w:rPr>
        <w:t>布</w:t>
      </w:r>
    </w:p>
    <w:p w14:paraId="0409BC5C" w14:textId="77777777" w:rsidR="00982CDC" w:rsidRDefault="00000000">
      <w:pPr>
        <w:rPr>
          <w:rFonts w:ascii="宋体" w:hAnsi="宋体"/>
          <w:sz w:val="28"/>
          <w:szCs w:val="28"/>
        </w:rPr>
        <w:sectPr w:rsidR="00982CD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w14:anchorId="3A8094F3">
          <v:line id="_x0000_s1027" style="position:absolute;left:0;text-align:left;z-index:251660288;mso-position-horizontal-relative:page;mso-position-vertical-relative:page;mso-width-relative:page;mso-height-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14:paraId="24E1A408" w14:textId="77777777" w:rsidR="00C06AFF" w:rsidRDefault="00C06AFF" w:rsidP="00C06AFF">
      <w:pPr>
        <w:pStyle w:val="affffffa"/>
        <w:spacing w:after="468"/>
        <w:rPr>
          <w:rFonts w:hint="eastAsia"/>
        </w:rPr>
      </w:pPr>
      <w:bookmarkStart w:id="10" w:name="_Toc78466445"/>
      <w:bookmarkStart w:id="11" w:name="_Toc112821011"/>
      <w:bookmarkStart w:id="12" w:name="BookMark1"/>
      <w:r w:rsidRPr="00C06AFF">
        <w:rPr>
          <w:rFonts w:hint="eastAsia"/>
          <w:spacing w:val="320"/>
        </w:rPr>
        <w:lastRenderedPageBreak/>
        <w:t>目</w:t>
      </w:r>
      <w:r>
        <w:rPr>
          <w:rFonts w:hint="eastAsia"/>
        </w:rPr>
        <w:t>次</w:t>
      </w:r>
    </w:p>
    <w:p w14:paraId="7C8CF8DA" w14:textId="2451F098"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r w:rsidRPr="00C06AFF">
        <w:fldChar w:fldCharType="begin"/>
      </w:r>
      <w:r w:rsidRPr="00C06AFF">
        <w:instrText xml:space="preserve"> TOC \o "1-1" \h \t "标准文件_一级条标题,2,标准文件_附录一级条标题,2," </w:instrText>
      </w:r>
      <w:r w:rsidRPr="00C06AFF">
        <w:fldChar w:fldCharType="separate"/>
      </w:r>
      <w:hyperlink w:anchor="_Toc144126918" w:history="1">
        <w:r w:rsidRPr="00C06AFF">
          <w:rPr>
            <w:rStyle w:val="affffc"/>
            <w:noProof/>
          </w:rPr>
          <w:t>前言</w:t>
        </w:r>
        <w:r w:rsidRPr="00C06AFF">
          <w:rPr>
            <w:noProof/>
          </w:rPr>
          <w:tab/>
        </w:r>
        <w:r w:rsidRPr="00C06AFF">
          <w:rPr>
            <w:noProof/>
          </w:rPr>
          <w:fldChar w:fldCharType="begin"/>
        </w:r>
        <w:r w:rsidRPr="00C06AFF">
          <w:rPr>
            <w:noProof/>
          </w:rPr>
          <w:instrText xml:space="preserve"> PAGEREF _Toc144126918 \h </w:instrText>
        </w:r>
        <w:r w:rsidRPr="00C06AFF">
          <w:rPr>
            <w:noProof/>
          </w:rPr>
        </w:r>
        <w:r w:rsidRPr="00C06AFF">
          <w:rPr>
            <w:noProof/>
          </w:rPr>
          <w:fldChar w:fldCharType="separate"/>
        </w:r>
        <w:r w:rsidRPr="00C06AFF">
          <w:rPr>
            <w:noProof/>
          </w:rPr>
          <w:t>III</w:t>
        </w:r>
        <w:r w:rsidRPr="00C06AFF">
          <w:rPr>
            <w:noProof/>
          </w:rPr>
          <w:fldChar w:fldCharType="end"/>
        </w:r>
      </w:hyperlink>
    </w:p>
    <w:p w14:paraId="4733B6E3" w14:textId="7FBA8081"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19" w:history="1">
        <w:r w:rsidRPr="00C06AFF">
          <w:rPr>
            <w:rStyle w:val="affffc"/>
            <w:noProof/>
          </w:rPr>
          <w:t>1</w:t>
        </w:r>
        <w:r>
          <w:rPr>
            <w:rStyle w:val="affffc"/>
            <w:noProof/>
          </w:rPr>
          <w:t xml:space="preserve"> </w:t>
        </w:r>
        <w:r w:rsidRPr="00C06AFF">
          <w:rPr>
            <w:rStyle w:val="affffc"/>
            <w:noProof/>
          </w:rPr>
          <w:t xml:space="preserve"> 范围</w:t>
        </w:r>
        <w:r w:rsidRPr="00C06AFF">
          <w:rPr>
            <w:noProof/>
          </w:rPr>
          <w:tab/>
        </w:r>
        <w:r w:rsidRPr="00C06AFF">
          <w:rPr>
            <w:noProof/>
          </w:rPr>
          <w:fldChar w:fldCharType="begin"/>
        </w:r>
        <w:r w:rsidRPr="00C06AFF">
          <w:rPr>
            <w:noProof/>
          </w:rPr>
          <w:instrText xml:space="preserve"> PAGEREF _Toc144126919 \h </w:instrText>
        </w:r>
        <w:r w:rsidRPr="00C06AFF">
          <w:rPr>
            <w:noProof/>
          </w:rPr>
        </w:r>
        <w:r w:rsidRPr="00C06AFF">
          <w:rPr>
            <w:noProof/>
          </w:rPr>
          <w:fldChar w:fldCharType="separate"/>
        </w:r>
        <w:r w:rsidRPr="00C06AFF">
          <w:rPr>
            <w:noProof/>
          </w:rPr>
          <w:t>1</w:t>
        </w:r>
        <w:r w:rsidRPr="00C06AFF">
          <w:rPr>
            <w:noProof/>
          </w:rPr>
          <w:fldChar w:fldCharType="end"/>
        </w:r>
      </w:hyperlink>
    </w:p>
    <w:p w14:paraId="25FBF2DD" w14:textId="30D44FDC"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20" w:history="1">
        <w:r w:rsidRPr="00C06AFF">
          <w:rPr>
            <w:rStyle w:val="affffc"/>
            <w:noProof/>
          </w:rPr>
          <w:t>2</w:t>
        </w:r>
        <w:r>
          <w:rPr>
            <w:rStyle w:val="affffc"/>
            <w:noProof/>
          </w:rPr>
          <w:t xml:space="preserve"> </w:t>
        </w:r>
        <w:r w:rsidRPr="00C06AFF">
          <w:rPr>
            <w:rStyle w:val="affffc"/>
            <w:noProof/>
          </w:rPr>
          <w:t xml:space="preserve"> 规范性引用文件</w:t>
        </w:r>
        <w:r w:rsidRPr="00C06AFF">
          <w:rPr>
            <w:noProof/>
          </w:rPr>
          <w:tab/>
        </w:r>
        <w:r w:rsidRPr="00C06AFF">
          <w:rPr>
            <w:noProof/>
          </w:rPr>
          <w:fldChar w:fldCharType="begin"/>
        </w:r>
        <w:r w:rsidRPr="00C06AFF">
          <w:rPr>
            <w:noProof/>
          </w:rPr>
          <w:instrText xml:space="preserve"> PAGEREF _Toc144126920 \h </w:instrText>
        </w:r>
        <w:r w:rsidRPr="00C06AFF">
          <w:rPr>
            <w:noProof/>
          </w:rPr>
        </w:r>
        <w:r w:rsidRPr="00C06AFF">
          <w:rPr>
            <w:noProof/>
          </w:rPr>
          <w:fldChar w:fldCharType="separate"/>
        </w:r>
        <w:r w:rsidRPr="00C06AFF">
          <w:rPr>
            <w:noProof/>
          </w:rPr>
          <w:t>1</w:t>
        </w:r>
        <w:r w:rsidRPr="00C06AFF">
          <w:rPr>
            <w:noProof/>
          </w:rPr>
          <w:fldChar w:fldCharType="end"/>
        </w:r>
      </w:hyperlink>
    </w:p>
    <w:p w14:paraId="4DA0DE4D" w14:textId="0EE3045A"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21" w:history="1">
        <w:r w:rsidRPr="00C06AFF">
          <w:rPr>
            <w:rStyle w:val="affffc"/>
            <w:noProof/>
          </w:rPr>
          <w:t>3</w:t>
        </w:r>
        <w:r>
          <w:rPr>
            <w:rStyle w:val="affffc"/>
            <w:noProof/>
          </w:rPr>
          <w:t xml:space="preserve"> </w:t>
        </w:r>
        <w:r w:rsidRPr="00C06AFF">
          <w:rPr>
            <w:rStyle w:val="affffc"/>
            <w:noProof/>
          </w:rPr>
          <w:t xml:space="preserve"> 术语和定义</w:t>
        </w:r>
        <w:r w:rsidRPr="00C06AFF">
          <w:rPr>
            <w:noProof/>
          </w:rPr>
          <w:tab/>
        </w:r>
        <w:r w:rsidRPr="00C06AFF">
          <w:rPr>
            <w:noProof/>
          </w:rPr>
          <w:fldChar w:fldCharType="begin"/>
        </w:r>
        <w:r w:rsidRPr="00C06AFF">
          <w:rPr>
            <w:noProof/>
          </w:rPr>
          <w:instrText xml:space="preserve"> PAGEREF _Toc144126921 \h </w:instrText>
        </w:r>
        <w:r w:rsidRPr="00C06AFF">
          <w:rPr>
            <w:noProof/>
          </w:rPr>
        </w:r>
        <w:r w:rsidRPr="00C06AFF">
          <w:rPr>
            <w:noProof/>
          </w:rPr>
          <w:fldChar w:fldCharType="separate"/>
        </w:r>
        <w:r w:rsidRPr="00C06AFF">
          <w:rPr>
            <w:noProof/>
          </w:rPr>
          <w:t>1</w:t>
        </w:r>
        <w:r w:rsidRPr="00C06AFF">
          <w:rPr>
            <w:noProof/>
          </w:rPr>
          <w:fldChar w:fldCharType="end"/>
        </w:r>
      </w:hyperlink>
    </w:p>
    <w:p w14:paraId="2F7D1DE5" w14:textId="44F21A93"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22" w:history="1">
        <w:r w:rsidRPr="00C06AFF">
          <w:rPr>
            <w:rStyle w:val="affffc"/>
            <w:noProof/>
          </w:rPr>
          <w:t>4</w:t>
        </w:r>
        <w:r>
          <w:rPr>
            <w:rStyle w:val="affffc"/>
            <w:noProof/>
          </w:rPr>
          <w:t xml:space="preserve"> </w:t>
        </w:r>
        <w:r w:rsidRPr="00C06AFF">
          <w:rPr>
            <w:rStyle w:val="affffc"/>
            <w:noProof/>
          </w:rPr>
          <w:t xml:space="preserve"> 服务要求</w:t>
        </w:r>
        <w:r w:rsidRPr="00C06AFF">
          <w:rPr>
            <w:noProof/>
          </w:rPr>
          <w:tab/>
        </w:r>
        <w:r w:rsidRPr="00C06AFF">
          <w:rPr>
            <w:noProof/>
          </w:rPr>
          <w:fldChar w:fldCharType="begin"/>
        </w:r>
        <w:r w:rsidRPr="00C06AFF">
          <w:rPr>
            <w:noProof/>
          </w:rPr>
          <w:instrText xml:space="preserve"> PAGEREF _Toc144126922 \h </w:instrText>
        </w:r>
        <w:r w:rsidRPr="00C06AFF">
          <w:rPr>
            <w:noProof/>
          </w:rPr>
        </w:r>
        <w:r w:rsidRPr="00C06AFF">
          <w:rPr>
            <w:noProof/>
          </w:rPr>
          <w:fldChar w:fldCharType="separate"/>
        </w:r>
        <w:r w:rsidRPr="00C06AFF">
          <w:rPr>
            <w:noProof/>
          </w:rPr>
          <w:t>2</w:t>
        </w:r>
        <w:r w:rsidRPr="00C06AFF">
          <w:rPr>
            <w:noProof/>
          </w:rPr>
          <w:fldChar w:fldCharType="end"/>
        </w:r>
      </w:hyperlink>
    </w:p>
    <w:p w14:paraId="6DF09F93" w14:textId="480DEA07"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23" w:history="1">
        <w:r w:rsidRPr="00C06AFF">
          <w:rPr>
            <w:rStyle w:val="affffc"/>
            <w:noProof/>
          </w:rPr>
          <w:t>5</w:t>
        </w:r>
        <w:r>
          <w:rPr>
            <w:rStyle w:val="affffc"/>
            <w:noProof/>
          </w:rPr>
          <w:t xml:space="preserve"> </w:t>
        </w:r>
        <w:r w:rsidRPr="00C06AFF">
          <w:rPr>
            <w:rStyle w:val="affffc"/>
            <w:noProof/>
          </w:rPr>
          <w:t xml:space="preserve"> 服务内容</w:t>
        </w:r>
        <w:r w:rsidRPr="00C06AFF">
          <w:rPr>
            <w:noProof/>
          </w:rPr>
          <w:tab/>
        </w:r>
        <w:r w:rsidRPr="00C06AFF">
          <w:rPr>
            <w:noProof/>
          </w:rPr>
          <w:fldChar w:fldCharType="begin"/>
        </w:r>
        <w:r w:rsidRPr="00C06AFF">
          <w:rPr>
            <w:noProof/>
          </w:rPr>
          <w:instrText xml:space="preserve"> PAGEREF _Toc144126923 \h </w:instrText>
        </w:r>
        <w:r w:rsidRPr="00C06AFF">
          <w:rPr>
            <w:noProof/>
          </w:rPr>
        </w:r>
        <w:r w:rsidRPr="00C06AFF">
          <w:rPr>
            <w:noProof/>
          </w:rPr>
          <w:fldChar w:fldCharType="separate"/>
        </w:r>
        <w:r w:rsidRPr="00C06AFF">
          <w:rPr>
            <w:noProof/>
          </w:rPr>
          <w:t>2</w:t>
        </w:r>
        <w:r w:rsidRPr="00C06AFF">
          <w:rPr>
            <w:noProof/>
          </w:rPr>
          <w:fldChar w:fldCharType="end"/>
        </w:r>
      </w:hyperlink>
    </w:p>
    <w:p w14:paraId="4326ABE2" w14:textId="7ECF5D9D" w:rsidR="00C06AFF" w:rsidRPr="00C06AFF" w:rsidRDefault="00C06AFF">
      <w:pPr>
        <w:pStyle w:val="TOC2"/>
        <w:rPr>
          <w:rFonts w:asciiTheme="minorHAnsi" w:eastAsiaTheme="minorEastAsia" w:hAnsiTheme="minorHAnsi" w:cstheme="minorBidi"/>
          <w:noProof/>
          <w:szCs w:val="22"/>
          <w14:ligatures w14:val="standardContextual"/>
        </w:rPr>
      </w:pPr>
      <w:hyperlink w:anchor="_Toc144126924" w:history="1">
        <w:r w:rsidRPr="00C06AFF">
          <w:rPr>
            <w:rStyle w:val="affffc"/>
            <w:noProof/>
          </w:rPr>
          <w:t>5.1</w:t>
        </w:r>
        <w:r>
          <w:rPr>
            <w:rStyle w:val="affffc"/>
            <w:noProof/>
          </w:rPr>
          <w:t xml:space="preserve"> </w:t>
        </w:r>
        <w:r w:rsidRPr="00C06AFF">
          <w:rPr>
            <w:rStyle w:val="affffc"/>
            <w:noProof/>
          </w:rPr>
          <w:t xml:space="preserve"> 服务响应</w:t>
        </w:r>
        <w:r w:rsidRPr="00C06AFF">
          <w:rPr>
            <w:noProof/>
          </w:rPr>
          <w:tab/>
        </w:r>
        <w:r w:rsidRPr="00C06AFF">
          <w:rPr>
            <w:noProof/>
          </w:rPr>
          <w:fldChar w:fldCharType="begin"/>
        </w:r>
        <w:r w:rsidRPr="00C06AFF">
          <w:rPr>
            <w:noProof/>
          </w:rPr>
          <w:instrText xml:space="preserve"> PAGEREF _Toc144126924 \h </w:instrText>
        </w:r>
        <w:r w:rsidRPr="00C06AFF">
          <w:rPr>
            <w:noProof/>
          </w:rPr>
        </w:r>
        <w:r w:rsidRPr="00C06AFF">
          <w:rPr>
            <w:noProof/>
          </w:rPr>
          <w:fldChar w:fldCharType="separate"/>
        </w:r>
        <w:r w:rsidRPr="00C06AFF">
          <w:rPr>
            <w:noProof/>
          </w:rPr>
          <w:t>2</w:t>
        </w:r>
        <w:r w:rsidRPr="00C06AFF">
          <w:rPr>
            <w:noProof/>
          </w:rPr>
          <w:fldChar w:fldCharType="end"/>
        </w:r>
      </w:hyperlink>
    </w:p>
    <w:p w14:paraId="3D9CE314" w14:textId="0B54D792" w:rsidR="00C06AFF" w:rsidRPr="00C06AFF" w:rsidRDefault="00C06AFF">
      <w:pPr>
        <w:pStyle w:val="TOC2"/>
        <w:rPr>
          <w:rFonts w:asciiTheme="minorHAnsi" w:eastAsiaTheme="minorEastAsia" w:hAnsiTheme="minorHAnsi" w:cstheme="minorBidi"/>
          <w:noProof/>
          <w:szCs w:val="22"/>
          <w14:ligatures w14:val="standardContextual"/>
        </w:rPr>
      </w:pPr>
      <w:hyperlink w:anchor="_Toc144126925" w:history="1">
        <w:r w:rsidRPr="00C06AFF">
          <w:rPr>
            <w:rStyle w:val="affffc"/>
            <w:noProof/>
          </w:rPr>
          <w:t>5.2</w:t>
        </w:r>
        <w:r>
          <w:rPr>
            <w:rStyle w:val="affffc"/>
            <w:noProof/>
          </w:rPr>
          <w:t xml:space="preserve"> </w:t>
        </w:r>
        <w:r w:rsidRPr="00C06AFF">
          <w:rPr>
            <w:rStyle w:val="affffc"/>
            <w:noProof/>
          </w:rPr>
          <w:t xml:space="preserve"> 自助设备管理</w:t>
        </w:r>
        <w:r w:rsidRPr="00C06AFF">
          <w:rPr>
            <w:noProof/>
          </w:rPr>
          <w:tab/>
        </w:r>
        <w:r w:rsidRPr="00C06AFF">
          <w:rPr>
            <w:noProof/>
          </w:rPr>
          <w:fldChar w:fldCharType="begin"/>
        </w:r>
        <w:r w:rsidRPr="00C06AFF">
          <w:rPr>
            <w:noProof/>
          </w:rPr>
          <w:instrText xml:space="preserve"> PAGEREF _Toc144126925 \h </w:instrText>
        </w:r>
        <w:r w:rsidRPr="00C06AFF">
          <w:rPr>
            <w:noProof/>
          </w:rPr>
        </w:r>
        <w:r w:rsidRPr="00C06AFF">
          <w:rPr>
            <w:noProof/>
          </w:rPr>
          <w:fldChar w:fldCharType="separate"/>
        </w:r>
        <w:r w:rsidRPr="00C06AFF">
          <w:rPr>
            <w:noProof/>
          </w:rPr>
          <w:t>3</w:t>
        </w:r>
        <w:r w:rsidRPr="00C06AFF">
          <w:rPr>
            <w:noProof/>
          </w:rPr>
          <w:fldChar w:fldCharType="end"/>
        </w:r>
      </w:hyperlink>
    </w:p>
    <w:p w14:paraId="46C05846" w14:textId="5DC3C26B" w:rsidR="00C06AFF" w:rsidRPr="00C06AFF" w:rsidRDefault="00C06AFF">
      <w:pPr>
        <w:pStyle w:val="TOC2"/>
        <w:rPr>
          <w:rFonts w:asciiTheme="minorHAnsi" w:eastAsiaTheme="minorEastAsia" w:hAnsiTheme="minorHAnsi" w:cstheme="minorBidi"/>
          <w:noProof/>
          <w:szCs w:val="22"/>
          <w14:ligatures w14:val="standardContextual"/>
        </w:rPr>
      </w:pPr>
      <w:hyperlink w:anchor="_Toc144126926" w:history="1">
        <w:r w:rsidRPr="00C06AFF">
          <w:rPr>
            <w:rStyle w:val="affffc"/>
            <w:noProof/>
          </w:rPr>
          <w:t>5.3</w:t>
        </w:r>
        <w:r>
          <w:rPr>
            <w:rStyle w:val="affffc"/>
            <w:noProof/>
          </w:rPr>
          <w:t xml:space="preserve"> </w:t>
        </w:r>
        <w:r w:rsidRPr="00C06AFF">
          <w:rPr>
            <w:rStyle w:val="affffc"/>
            <w:noProof/>
          </w:rPr>
          <w:t xml:space="preserve"> 特殊关怀</w:t>
        </w:r>
        <w:r w:rsidRPr="00C06AFF">
          <w:rPr>
            <w:noProof/>
          </w:rPr>
          <w:tab/>
        </w:r>
        <w:r w:rsidRPr="00C06AFF">
          <w:rPr>
            <w:noProof/>
          </w:rPr>
          <w:fldChar w:fldCharType="begin"/>
        </w:r>
        <w:r w:rsidRPr="00C06AFF">
          <w:rPr>
            <w:noProof/>
          </w:rPr>
          <w:instrText xml:space="preserve"> PAGEREF _Toc144126926 \h </w:instrText>
        </w:r>
        <w:r w:rsidRPr="00C06AFF">
          <w:rPr>
            <w:noProof/>
          </w:rPr>
        </w:r>
        <w:r w:rsidRPr="00C06AFF">
          <w:rPr>
            <w:noProof/>
          </w:rPr>
          <w:fldChar w:fldCharType="separate"/>
        </w:r>
        <w:r w:rsidRPr="00C06AFF">
          <w:rPr>
            <w:noProof/>
          </w:rPr>
          <w:t>4</w:t>
        </w:r>
        <w:r w:rsidRPr="00C06AFF">
          <w:rPr>
            <w:noProof/>
          </w:rPr>
          <w:fldChar w:fldCharType="end"/>
        </w:r>
      </w:hyperlink>
    </w:p>
    <w:p w14:paraId="5C073F62" w14:textId="452928D5" w:rsidR="00C06AFF" w:rsidRPr="00C06AFF" w:rsidRDefault="00C06AFF">
      <w:pPr>
        <w:pStyle w:val="TOC2"/>
        <w:rPr>
          <w:rFonts w:asciiTheme="minorHAnsi" w:eastAsiaTheme="minorEastAsia" w:hAnsiTheme="minorHAnsi" w:cstheme="minorBidi"/>
          <w:noProof/>
          <w:szCs w:val="22"/>
          <w14:ligatures w14:val="standardContextual"/>
        </w:rPr>
      </w:pPr>
      <w:hyperlink w:anchor="_Toc144126927" w:history="1">
        <w:r w:rsidRPr="00C06AFF">
          <w:rPr>
            <w:rStyle w:val="affffc"/>
            <w:noProof/>
          </w:rPr>
          <w:t>5.4</w:t>
        </w:r>
        <w:r>
          <w:rPr>
            <w:rStyle w:val="affffc"/>
            <w:noProof/>
          </w:rPr>
          <w:t xml:space="preserve"> </w:t>
        </w:r>
        <w:r w:rsidRPr="00C06AFF">
          <w:rPr>
            <w:rStyle w:val="affffc"/>
            <w:noProof/>
          </w:rPr>
          <w:t xml:space="preserve"> 增值服务</w:t>
        </w:r>
        <w:r w:rsidRPr="00C06AFF">
          <w:rPr>
            <w:noProof/>
          </w:rPr>
          <w:tab/>
        </w:r>
        <w:r w:rsidRPr="00C06AFF">
          <w:rPr>
            <w:noProof/>
          </w:rPr>
          <w:fldChar w:fldCharType="begin"/>
        </w:r>
        <w:r w:rsidRPr="00C06AFF">
          <w:rPr>
            <w:noProof/>
          </w:rPr>
          <w:instrText xml:space="preserve"> PAGEREF _Toc144126927 \h </w:instrText>
        </w:r>
        <w:r w:rsidRPr="00C06AFF">
          <w:rPr>
            <w:noProof/>
          </w:rPr>
        </w:r>
        <w:r w:rsidRPr="00C06AFF">
          <w:rPr>
            <w:noProof/>
          </w:rPr>
          <w:fldChar w:fldCharType="separate"/>
        </w:r>
        <w:r w:rsidRPr="00C06AFF">
          <w:rPr>
            <w:noProof/>
          </w:rPr>
          <w:t>5</w:t>
        </w:r>
        <w:r w:rsidRPr="00C06AFF">
          <w:rPr>
            <w:noProof/>
          </w:rPr>
          <w:fldChar w:fldCharType="end"/>
        </w:r>
      </w:hyperlink>
    </w:p>
    <w:p w14:paraId="1D177728" w14:textId="53A9B9D9"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28" w:history="1">
        <w:r w:rsidRPr="00C06AFF">
          <w:rPr>
            <w:rStyle w:val="affffc"/>
            <w:noProof/>
          </w:rPr>
          <w:t>6</w:t>
        </w:r>
        <w:r>
          <w:rPr>
            <w:rStyle w:val="affffc"/>
            <w:noProof/>
          </w:rPr>
          <w:t xml:space="preserve"> </w:t>
        </w:r>
        <w:r w:rsidRPr="00C06AFF">
          <w:rPr>
            <w:rStyle w:val="affffc"/>
            <w:noProof/>
          </w:rPr>
          <w:t xml:space="preserve"> 适老服务</w:t>
        </w:r>
        <w:r w:rsidRPr="00C06AFF">
          <w:rPr>
            <w:noProof/>
          </w:rPr>
          <w:tab/>
        </w:r>
        <w:r w:rsidRPr="00C06AFF">
          <w:rPr>
            <w:noProof/>
          </w:rPr>
          <w:fldChar w:fldCharType="begin"/>
        </w:r>
        <w:r w:rsidRPr="00C06AFF">
          <w:rPr>
            <w:noProof/>
          </w:rPr>
          <w:instrText xml:space="preserve"> PAGEREF _Toc144126928 \h </w:instrText>
        </w:r>
        <w:r w:rsidRPr="00C06AFF">
          <w:rPr>
            <w:noProof/>
          </w:rPr>
        </w:r>
        <w:r w:rsidRPr="00C06AFF">
          <w:rPr>
            <w:noProof/>
          </w:rPr>
          <w:fldChar w:fldCharType="separate"/>
        </w:r>
        <w:r w:rsidRPr="00C06AFF">
          <w:rPr>
            <w:noProof/>
          </w:rPr>
          <w:t>7</w:t>
        </w:r>
        <w:r w:rsidRPr="00C06AFF">
          <w:rPr>
            <w:noProof/>
          </w:rPr>
          <w:fldChar w:fldCharType="end"/>
        </w:r>
      </w:hyperlink>
    </w:p>
    <w:p w14:paraId="28430A3B" w14:textId="4AF4A034" w:rsidR="00C06AFF" w:rsidRPr="00C06AFF" w:rsidRDefault="00C06AFF">
      <w:pPr>
        <w:pStyle w:val="TOC2"/>
        <w:rPr>
          <w:rFonts w:asciiTheme="minorHAnsi" w:eastAsiaTheme="minorEastAsia" w:hAnsiTheme="minorHAnsi" w:cstheme="minorBidi"/>
          <w:noProof/>
          <w:szCs w:val="22"/>
          <w14:ligatures w14:val="standardContextual"/>
        </w:rPr>
      </w:pPr>
      <w:hyperlink w:anchor="_Toc144126929" w:history="1">
        <w:r w:rsidRPr="00C06AFF">
          <w:rPr>
            <w:rStyle w:val="affffc"/>
            <w:noProof/>
          </w:rPr>
          <w:t>6.1</w:t>
        </w:r>
        <w:r>
          <w:rPr>
            <w:rStyle w:val="affffc"/>
            <w:noProof/>
          </w:rPr>
          <w:t xml:space="preserve"> </w:t>
        </w:r>
        <w:r w:rsidRPr="00C06AFF">
          <w:rPr>
            <w:rStyle w:val="affffc"/>
            <w:noProof/>
          </w:rPr>
          <w:t xml:space="preserve"> 适老安全性服务</w:t>
        </w:r>
        <w:r w:rsidRPr="00C06AFF">
          <w:rPr>
            <w:noProof/>
          </w:rPr>
          <w:tab/>
        </w:r>
        <w:r w:rsidRPr="00C06AFF">
          <w:rPr>
            <w:noProof/>
          </w:rPr>
          <w:fldChar w:fldCharType="begin"/>
        </w:r>
        <w:r w:rsidRPr="00C06AFF">
          <w:rPr>
            <w:noProof/>
          </w:rPr>
          <w:instrText xml:space="preserve"> PAGEREF _Toc144126929 \h </w:instrText>
        </w:r>
        <w:r w:rsidRPr="00C06AFF">
          <w:rPr>
            <w:noProof/>
          </w:rPr>
        </w:r>
        <w:r w:rsidRPr="00C06AFF">
          <w:rPr>
            <w:noProof/>
          </w:rPr>
          <w:fldChar w:fldCharType="separate"/>
        </w:r>
        <w:r w:rsidRPr="00C06AFF">
          <w:rPr>
            <w:noProof/>
          </w:rPr>
          <w:t>7</w:t>
        </w:r>
        <w:r w:rsidRPr="00C06AFF">
          <w:rPr>
            <w:noProof/>
          </w:rPr>
          <w:fldChar w:fldCharType="end"/>
        </w:r>
      </w:hyperlink>
    </w:p>
    <w:p w14:paraId="2EEC44F6" w14:textId="1E0A9B06"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0" w:history="1">
        <w:r w:rsidRPr="00C06AFF">
          <w:rPr>
            <w:rStyle w:val="affffc"/>
            <w:noProof/>
          </w:rPr>
          <w:t>6.2</w:t>
        </w:r>
        <w:r>
          <w:rPr>
            <w:rStyle w:val="affffc"/>
            <w:noProof/>
          </w:rPr>
          <w:t xml:space="preserve"> </w:t>
        </w:r>
        <w:r w:rsidRPr="00C06AFF">
          <w:rPr>
            <w:rStyle w:val="affffc"/>
            <w:noProof/>
          </w:rPr>
          <w:t xml:space="preserve"> 适老功能性服务</w:t>
        </w:r>
        <w:r w:rsidRPr="00C06AFF">
          <w:rPr>
            <w:noProof/>
          </w:rPr>
          <w:tab/>
        </w:r>
        <w:r w:rsidRPr="00C06AFF">
          <w:rPr>
            <w:noProof/>
          </w:rPr>
          <w:fldChar w:fldCharType="begin"/>
        </w:r>
        <w:r w:rsidRPr="00C06AFF">
          <w:rPr>
            <w:noProof/>
          </w:rPr>
          <w:instrText xml:space="preserve"> PAGEREF _Toc144126930 \h </w:instrText>
        </w:r>
        <w:r w:rsidRPr="00C06AFF">
          <w:rPr>
            <w:noProof/>
          </w:rPr>
        </w:r>
        <w:r w:rsidRPr="00C06AFF">
          <w:rPr>
            <w:noProof/>
          </w:rPr>
          <w:fldChar w:fldCharType="separate"/>
        </w:r>
        <w:r w:rsidRPr="00C06AFF">
          <w:rPr>
            <w:noProof/>
          </w:rPr>
          <w:t>7</w:t>
        </w:r>
        <w:r w:rsidRPr="00C06AFF">
          <w:rPr>
            <w:noProof/>
          </w:rPr>
          <w:fldChar w:fldCharType="end"/>
        </w:r>
      </w:hyperlink>
    </w:p>
    <w:p w14:paraId="391E6ECE" w14:textId="3ED3567A"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1" w:history="1">
        <w:r w:rsidRPr="00C06AFF">
          <w:rPr>
            <w:rStyle w:val="affffc"/>
            <w:noProof/>
          </w:rPr>
          <w:t>6.3</w:t>
        </w:r>
        <w:r>
          <w:rPr>
            <w:rStyle w:val="affffc"/>
            <w:noProof/>
          </w:rPr>
          <w:t xml:space="preserve"> </w:t>
        </w:r>
        <w:r w:rsidRPr="00C06AFF">
          <w:rPr>
            <w:rStyle w:val="affffc"/>
            <w:noProof/>
          </w:rPr>
          <w:t xml:space="preserve"> 适老规范性服务</w:t>
        </w:r>
        <w:r w:rsidRPr="00C06AFF">
          <w:rPr>
            <w:noProof/>
          </w:rPr>
          <w:tab/>
        </w:r>
        <w:r w:rsidRPr="00C06AFF">
          <w:rPr>
            <w:noProof/>
          </w:rPr>
          <w:fldChar w:fldCharType="begin"/>
        </w:r>
        <w:r w:rsidRPr="00C06AFF">
          <w:rPr>
            <w:noProof/>
          </w:rPr>
          <w:instrText xml:space="preserve"> PAGEREF _Toc144126931 \h </w:instrText>
        </w:r>
        <w:r w:rsidRPr="00C06AFF">
          <w:rPr>
            <w:noProof/>
          </w:rPr>
        </w:r>
        <w:r w:rsidRPr="00C06AFF">
          <w:rPr>
            <w:noProof/>
          </w:rPr>
          <w:fldChar w:fldCharType="separate"/>
        </w:r>
        <w:r w:rsidRPr="00C06AFF">
          <w:rPr>
            <w:noProof/>
          </w:rPr>
          <w:t>9</w:t>
        </w:r>
        <w:r w:rsidRPr="00C06AFF">
          <w:rPr>
            <w:noProof/>
          </w:rPr>
          <w:fldChar w:fldCharType="end"/>
        </w:r>
      </w:hyperlink>
    </w:p>
    <w:p w14:paraId="5F8D9BB7" w14:textId="0713121B"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2" w:history="1">
        <w:r w:rsidRPr="00C06AFF">
          <w:rPr>
            <w:rStyle w:val="affffc"/>
            <w:noProof/>
          </w:rPr>
          <w:t>6.4</w:t>
        </w:r>
        <w:r>
          <w:rPr>
            <w:rStyle w:val="affffc"/>
            <w:noProof/>
          </w:rPr>
          <w:t xml:space="preserve"> </w:t>
        </w:r>
        <w:r w:rsidRPr="00C06AFF">
          <w:rPr>
            <w:rStyle w:val="affffc"/>
            <w:noProof/>
          </w:rPr>
          <w:t xml:space="preserve"> 适老便捷舒适性服务</w:t>
        </w:r>
        <w:r w:rsidRPr="00C06AFF">
          <w:rPr>
            <w:noProof/>
          </w:rPr>
          <w:tab/>
        </w:r>
        <w:r w:rsidRPr="00C06AFF">
          <w:rPr>
            <w:noProof/>
          </w:rPr>
          <w:fldChar w:fldCharType="begin"/>
        </w:r>
        <w:r w:rsidRPr="00C06AFF">
          <w:rPr>
            <w:noProof/>
          </w:rPr>
          <w:instrText xml:space="preserve"> PAGEREF _Toc144126932 \h </w:instrText>
        </w:r>
        <w:r w:rsidRPr="00C06AFF">
          <w:rPr>
            <w:noProof/>
          </w:rPr>
        </w:r>
        <w:r w:rsidRPr="00C06AFF">
          <w:rPr>
            <w:noProof/>
          </w:rPr>
          <w:fldChar w:fldCharType="separate"/>
        </w:r>
        <w:r w:rsidRPr="00C06AFF">
          <w:rPr>
            <w:noProof/>
          </w:rPr>
          <w:t>9</w:t>
        </w:r>
        <w:r w:rsidRPr="00C06AFF">
          <w:rPr>
            <w:noProof/>
          </w:rPr>
          <w:fldChar w:fldCharType="end"/>
        </w:r>
      </w:hyperlink>
    </w:p>
    <w:p w14:paraId="569BB53D" w14:textId="640A0DC1"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33" w:history="1">
        <w:r w:rsidRPr="00C06AFF">
          <w:rPr>
            <w:rStyle w:val="affffc"/>
            <w:noProof/>
          </w:rPr>
          <w:t>7</w:t>
        </w:r>
        <w:r>
          <w:rPr>
            <w:rStyle w:val="affffc"/>
            <w:noProof/>
          </w:rPr>
          <w:t xml:space="preserve"> </w:t>
        </w:r>
        <w:r w:rsidRPr="00C06AFF">
          <w:rPr>
            <w:rStyle w:val="affffc"/>
            <w:noProof/>
          </w:rPr>
          <w:t xml:space="preserve"> 智能服务</w:t>
        </w:r>
        <w:r w:rsidRPr="00C06AFF">
          <w:rPr>
            <w:noProof/>
          </w:rPr>
          <w:tab/>
        </w:r>
        <w:r w:rsidRPr="00C06AFF">
          <w:rPr>
            <w:noProof/>
          </w:rPr>
          <w:fldChar w:fldCharType="begin"/>
        </w:r>
        <w:r w:rsidRPr="00C06AFF">
          <w:rPr>
            <w:noProof/>
          </w:rPr>
          <w:instrText xml:space="preserve"> PAGEREF _Toc144126933 \h </w:instrText>
        </w:r>
        <w:r w:rsidRPr="00C06AFF">
          <w:rPr>
            <w:noProof/>
          </w:rPr>
        </w:r>
        <w:r w:rsidRPr="00C06AFF">
          <w:rPr>
            <w:noProof/>
          </w:rPr>
          <w:fldChar w:fldCharType="separate"/>
        </w:r>
        <w:r w:rsidRPr="00C06AFF">
          <w:rPr>
            <w:noProof/>
          </w:rPr>
          <w:t>9</w:t>
        </w:r>
        <w:r w:rsidRPr="00C06AFF">
          <w:rPr>
            <w:noProof/>
          </w:rPr>
          <w:fldChar w:fldCharType="end"/>
        </w:r>
      </w:hyperlink>
    </w:p>
    <w:p w14:paraId="2E84C55F" w14:textId="3398FD4B"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4" w:history="1">
        <w:r w:rsidRPr="00C06AFF">
          <w:rPr>
            <w:rStyle w:val="affffc"/>
            <w:noProof/>
          </w:rPr>
          <w:t>7.1</w:t>
        </w:r>
        <w:r>
          <w:rPr>
            <w:rStyle w:val="affffc"/>
            <w:noProof/>
          </w:rPr>
          <w:t xml:space="preserve"> </w:t>
        </w:r>
        <w:r w:rsidRPr="00C06AFF">
          <w:rPr>
            <w:rStyle w:val="affffc"/>
            <w:noProof/>
          </w:rPr>
          <w:t xml:space="preserve"> 数字化服务要求</w:t>
        </w:r>
        <w:r w:rsidRPr="00C06AFF">
          <w:rPr>
            <w:noProof/>
          </w:rPr>
          <w:tab/>
        </w:r>
        <w:r w:rsidRPr="00C06AFF">
          <w:rPr>
            <w:noProof/>
          </w:rPr>
          <w:fldChar w:fldCharType="begin"/>
        </w:r>
        <w:r w:rsidRPr="00C06AFF">
          <w:rPr>
            <w:noProof/>
          </w:rPr>
          <w:instrText xml:space="preserve"> PAGEREF _Toc144126934 \h </w:instrText>
        </w:r>
        <w:r w:rsidRPr="00C06AFF">
          <w:rPr>
            <w:noProof/>
          </w:rPr>
        </w:r>
        <w:r w:rsidRPr="00C06AFF">
          <w:rPr>
            <w:noProof/>
          </w:rPr>
          <w:fldChar w:fldCharType="separate"/>
        </w:r>
        <w:r w:rsidRPr="00C06AFF">
          <w:rPr>
            <w:noProof/>
          </w:rPr>
          <w:t>9</w:t>
        </w:r>
        <w:r w:rsidRPr="00C06AFF">
          <w:rPr>
            <w:noProof/>
          </w:rPr>
          <w:fldChar w:fldCharType="end"/>
        </w:r>
      </w:hyperlink>
    </w:p>
    <w:p w14:paraId="369489AE" w14:textId="1CD6A31E"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5" w:history="1">
        <w:r w:rsidRPr="00C06AFF">
          <w:rPr>
            <w:rStyle w:val="affffc"/>
            <w:noProof/>
          </w:rPr>
          <w:t>7.2</w:t>
        </w:r>
        <w:r>
          <w:rPr>
            <w:rStyle w:val="affffc"/>
            <w:noProof/>
          </w:rPr>
          <w:t xml:space="preserve"> </w:t>
        </w:r>
        <w:r w:rsidRPr="00C06AFF">
          <w:rPr>
            <w:rStyle w:val="affffc"/>
            <w:noProof/>
          </w:rPr>
          <w:t xml:space="preserve"> 智能排队叫号服务</w:t>
        </w:r>
        <w:r w:rsidRPr="00C06AFF">
          <w:rPr>
            <w:noProof/>
          </w:rPr>
          <w:tab/>
        </w:r>
        <w:r w:rsidRPr="00C06AFF">
          <w:rPr>
            <w:noProof/>
          </w:rPr>
          <w:fldChar w:fldCharType="begin"/>
        </w:r>
        <w:r w:rsidRPr="00C06AFF">
          <w:rPr>
            <w:noProof/>
          </w:rPr>
          <w:instrText xml:space="preserve"> PAGEREF _Toc144126935 \h </w:instrText>
        </w:r>
        <w:r w:rsidRPr="00C06AFF">
          <w:rPr>
            <w:noProof/>
          </w:rPr>
        </w:r>
        <w:r w:rsidRPr="00C06AFF">
          <w:rPr>
            <w:noProof/>
          </w:rPr>
          <w:fldChar w:fldCharType="separate"/>
        </w:r>
        <w:r w:rsidRPr="00C06AFF">
          <w:rPr>
            <w:noProof/>
          </w:rPr>
          <w:t>10</w:t>
        </w:r>
        <w:r w:rsidRPr="00C06AFF">
          <w:rPr>
            <w:noProof/>
          </w:rPr>
          <w:fldChar w:fldCharType="end"/>
        </w:r>
      </w:hyperlink>
    </w:p>
    <w:p w14:paraId="7B72AC94" w14:textId="4C10D26B"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6" w:history="1">
        <w:r w:rsidRPr="00C06AFF">
          <w:rPr>
            <w:rStyle w:val="affffc"/>
            <w:noProof/>
          </w:rPr>
          <w:t>7.3</w:t>
        </w:r>
        <w:r>
          <w:rPr>
            <w:rStyle w:val="affffc"/>
            <w:noProof/>
          </w:rPr>
          <w:t xml:space="preserve"> </w:t>
        </w:r>
        <w:r w:rsidRPr="00C06AFF">
          <w:rPr>
            <w:rStyle w:val="affffc"/>
            <w:noProof/>
          </w:rPr>
          <w:t xml:space="preserve"> 线上预填单服务</w:t>
        </w:r>
        <w:r w:rsidRPr="00C06AFF">
          <w:rPr>
            <w:noProof/>
          </w:rPr>
          <w:tab/>
        </w:r>
        <w:r w:rsidRPr="00C06AFF">
          <w:rPr>
            <w:noProof/>
          </w:rPr>
          <w:fldChar w:fldCharType="begin"/>
        </w:r>
        <w:r w:rsidRPr="00C06AFF">
          <w:rPr>
            <w:noProof/>
          </w:rPr>
          <w:instrText xml:space="preserve"> PAGEREF _Toc144126936 \h </w:instrText>
        </w:r>
        <w:r w:rsidRPr="00C06AFF">
          <w:rPr>
            <w:noProof/>
          </w:rPr>
        </w:r>
        <w:r w:rsidRPr="00C06AFF">
          <w:rPr>
            <w:noProof/>
          </w:rPr>
          <w:fldChar w:fldCharType="separate"/>
        </w:r>
        <w:r w:rsidRPr="00C06AFF">
          <w:rPr>
            <w:noProof/>
          </w:rPr>
          <w:t>10</w:t>
        </w:r>
        <w:r w:rsidRPr="00C06AFF">
          <w:rPr>
            <w:noProof/>
          </w:rPr>
          <w:fldChar w:fldCharType="end"/>
        </w:r>
      </w:hyperlink>
    </w:p>
    <w:p w14:paraId="795397D5" w14:textId="0D37AFE0"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7" w:history="1">
        <w:r w:rsidRPr="00C06AFF">
          <w:rPr>
            <w:rStyle w:val="affffc"/>
            <w:noProof/>
          </w:rPr>
          <w:t>7.4</w:t>
        </w:r>
        <w:r>
          <w:rPr>
            <w:rStyle w:val="affffc"/>
            <w:noProof/>
          </w:rPr>
          <w:t xml:space="preserve"> </w:t>
        </w:r>
        <w:r w:rsidRPr="00C06AFF">
          <w:rPr>
            <w:rStyle w:val="affffc"/>
            <w:noProof/>
          </w:rPr>
          <w:t xml:space="preserve"> 智慧厅堂营销</w:t>
        </w:r>
        <w:r w:rsidRPr="00C06AFF">
          <w:rPr>
            <w:noProof/>
          </w:rPr>
          <w:tab/>
        </w:r>
        <w:r w:rsidRPr="00C06AFF">
          <w:rPr>
            <w:noProof/>
          </w:rPr>
          <w:fldChar w:fldCharType="begin"/>
        </w:r>
        <w:r w:rsidRPr="00C06AFF">
          <w:rPr>
            <w:noProof/>
          </w:rPr>
          <w:instrText xml:space="preserve"> PAGEREF _Toc144126937 \h </w:instrText>
        </w:r>
        <w:r w:rsidRPr="00C06AFF">
          <w:rPr>
            <w:noProof/>
          </w:rPr>
        </w:r>
        <w:r w:rsidRPr="00C06AFF">
          <w:rPr>
            <w:noProof/>
          </w:rPr>
          <w:fldChar w:fldCharType="separate"/>
        </w:r>
        <w:r w:rsidRPr="00C06AFF">
          <w:rPr>
            <w:noProof/>
          </w:rPr>
          <w:t>10</w:t>
        </w:r>
        <w:r w:rsidRPr="00C06AFF">
          <w:rPr>
            <w:noProof/>
          </w:rPr>
          <w:fldChar w:fldCharType="end"/>
        </w:r>
      </w:hyperlink>
    </w:p>
    <w:p w14:paraId="16F4C024" w14:textId="480A1D84"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8" w:history="1">
        <w:r w:rsidRPr="00C06AFF">
          <w:rPr>
            <w:rStyle w:val="affffc"/>
            <w:noProof/>
          </w:rPr>
          <w:t>7.5</w:t>
        </w:r>
        <w:r>
          <w:rPr>
            <w:rStyle w:val="affffc"/>
            <w:noProof/>
          </w:rPr>
          <w:t xml:space="preserve"> </w:t>
        </w:r>
        <w:r w:rsidRPr="00C06AFF">
          <w:rPr>
            <w:rStyle w:val="affffc"/>
            <w:noProof/>
          </w:rPr>
          <w:t xml:space="preserve"> 人脸识别</w:t>
        </w:r>
        <w:r w:rsidRPr="00C06AFF">
          <w:rPr>
            <w:noProof/>
          </w:rPr>
          <w:tab/>
        </w:r>
        <w:r w:rsidRPr="00C06AFF">
          <w:rPr>
            <w:noProof/>
          </w:rPr>
          <w:fldChar w:fldCharType="begin"/>
        </w:r>
        <w:r w:rsidRPr="00C06AFF">
          <w:rPr>
            <w:noProof/>
          </w:rPr>
          <w:instrText xml:space="preserve"> PAGEREF _Toc144126938 \h </w:instrText>
        </w:r>
        <w:r w:rsidRPr="00C06AFF">
          <w:rPr>
            <w:noProof/>
          </w:rPr>
        </w:r>
        <w:r w:rsidRPr="00C06AFF">
          <w:rPr>
            <w:noProof/>
          </w:rPr>
          <w:fldChar w:fldCharType="separate"/>
        </w:r>
        <w:r w:rsidRPr="00C06AFF">
          <w:rPr>
            <w:noProof/>
          </w:rPr>
          <w:t>11</w:t>
        </w:r>
        <w:r w:rsidRPr="00C06AFF">
          <w:rPr>
            <w:noProof/>
          </w:rPr>
          <w:fldChar w:fldCharType="end"/>
        </w:r>
      </w:hyperlink>
    </w:p>
    <w:p w14:paraId="467BDEFF" w14:textId="35D62061" w:rsidR="00C06AFF" w:rsidRPr="00C06AFF" w:rsidRDefault="00C06AFF">
      <w:pPr>
        <w:pStyle w:val="TOC2"/>
        <w:rPr>
          <w:rFonts w:asciiTheme="minorHAnsi" w:eastAsiaTheme="minorEastAsia" w:hAnsiTheme="minorHAnsi" w:cstheme="minorBidi"/>
          <w:noProof/>
          <w:szCs w:val="22"/>
          <w14:ligatures w14:val="standardContextual"/>
        </w:rPr>
      </w:pPr>
      <w:hyperlink w:anchor="_Toc144126939" w:history="1">
        <w:r w:rsidRPr="00C06AFF">
          <w:rPr>
            <w:rStyle w:val="affffc"/>
            <w:noProof/>
          </w:rPr>
          <w:t>7.6</w:t>
        </w:r>
        <w:r>
          <w:rPr>
            <w:rStyle w:val="affffc"/>
            <w:noProof/>
          </w:rPr>
          <w:t xml:space="preserve"> </w:t>
        </w:r>
        <w:r w:rsidRPr="00C06AFF">
          <w:rPr>
            <w:rStyle w:val="affffc"/>
            <w:noProof/>
          </w:rPr>
          <w:t xml:space="preserve"> 电子回单自助服务</w:t>
        </w:r>
        <w:r w:rsidRPr="00C06AFF">
          <w:rPr>
            <w:noProof/>
          </w:rPr>
          <w:tab/>
        </w:r>
        <w:r w:rsidRPr="00C06AFF">
          <w:rPr>
            <w:noProof/>
          </w:rPr>
          <w:fldChar w:fldCharType="begin"/>
        </w:r>
        <w:r w:rsidRPr="00C06AFF">
          <w:rPr>
            <w:noProof/>
          </w:rPr>
          <w:instrText xml:space="preserve"> PAGEREF _Toc144126939 \h </w:instrText>
        </w:r>
        <w:r w:rsidRPr="00C06AFF">
          <w:rPr>
            <w:noProof/>
          </w:rPr>
        </w:r>
        <w:r w:rsidRPr="00C06AFF">
          <w:rPr>
            <w:noProof/>
          </w:rPr>
          <w:fldChar w:fldCharType="separate"/>
        </w:r>
        <w:r w:rsidRPr="00C06AFF">
          <w:rPr>
            <w:noProof/>
          </w:rPr>
          <w:t>11</w:t>
        </w:r>
        <w:r w:rsidRPr="00C06AFF">
          <w:rPr>
            <w:noProof/>
          </w:rPr>
          <w:fldChar w:fldCharType="end"/>
        </w:r>
      </w:hyperlink>
    </w:p>
    <w:p w14:paraId="1926C623" w14:textId="176616D1"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0" w:history="1">
        <w:r w:rsidRPr="00C06AFF">
          <w:rPr>
            <w:rStyle w:val="affffc"/>
            <w:noProof/>
          </w:rPr>
          <w:t>7.6</w:t>
        </w:r>
        <w:r>
          <w:rPr>
            <w:rStyle w:val="affffc"/>
            <w:noProof/>
          </w:rPr>
          <w:t xml:space="preserve"> </w:t>
        </w:r>
        <w:r w:rsidRPr="00C06AFF">
          <w:rPr>
            <w:rStyle w:val="affffc"/>
            <w:noProof/>
          </w:rPr>
          <w:t xml:space="preserve">  手机号码支付</w:t>
        </w:r>
        <w:r w:rsidRPr="00C06AFF">
          <w:rPr>
            <w:noProof/>
          </w:rPr>
          <w:tab/>
        </w:r>
        <w:r w:rsidRPr="00C06AFF">
          <w:rPr>
            <w:noProof/>
          </w:rPr>
          <w:fldChar w:fldCharType="begin"/>
        </w:r>
        <w:r w:rsidRPr="00C06AFF">
          <w:rPr>
            <w:noProof/>
          </w:rPr>
          <w:instrText xml:space="preserve"> PAGEREF _Toc144126940 \h </w:instrText>
        </w:r>
        <w:r w:rsidRPr="00C06AFF">
          <w:rPr>
            <w:noProof/>
          </w:rPr>
        </w:r>
        <w:r w:rsidRPr="00C06AFF">
          <w:rPr>
            <w:noProof/>
          </w:rPr>
          <w:fldChar w:fldCharType="separate"/>
        </w:r>
        <w:r w:rsidRPr="00C06AFF">
          <w:rPr>
            <w:noProof/>
          </w:rPr>
          <w:t>11</w:t>
        </w:r>
        <w:r w:rsidRPr="00C06AFF">
          <w:rPr>
            <w:noProof/>
          </w:rPr>
          <w:fldChar w:fldCharType="end"/>
        </w:r>
      </w:hyperlink>
    </w:p>
    <w:p w14:paraId="7F8BFCF6" w14:textId="22BDE502"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41" w:history="1">
        <w:r w:rsidRPr="00C06AFF">
          <w:rPr>
            <w:rStyle w:val="affffc"/>
            <w:noProof/>
          </w:rPr>
          <w:t>8</w:t>
        </w:r>
        <w:r>
          <w:rPr>
            <w:rStyle w:val="affffc"/>
            <w:noProof/>
          </w:rPr>
          <w:t xml:space="preserve"> </w:t>
        </w:r>
        <w:r w:rsidRPr="00C06AFF">
          <w:rPr>
            <w:rStyle w:val="affffc"/>
            <w:noProof/>
          </w:rPr>
          <w:t xml:space="preserve"> 创新服务</w:t>
        </w:r>
        <w:r w:rsidRPr="00C06AFF">
          <w:rPr>
            <w:noProof/>
          </w:rPr>
          <w:tab/>
        </w:r>
        <w:r w:rsidRPr="00C06AFF">
          <w:rPr>
            <w:noProof/>
          </w:rPr>
          <w:fldChar w:fldCharType="begin"/>
        </w:r>
        <w:r w:rsidRPr="00C06AFF">
          <w:rPr>
            <w:noProof/>
          </w:rPr>
          <w:instrText xml:space="preserve"> PAGEREF _Toc144126941 \h </w:instrText>
        </w:r>
        <w:r w:rsidRPr="00C06AFF">
          <w:rPr>
            <w:noProof/>
          </w:rPr>
        </w:r>
        <w:r w:rsidRPr="00C06AFF">
          <w:rPr>
            <w:noProof/>
          </w:rPr>
          <w:fldChar w:fldCharType="separate"/>
        </w:r>
        <w:r w:rsidRPr="00C06AFF">
          <w:rPr>
            <w:noProof/>
          </w:rPr>
          <w:t>11</w:t>
        </w:r>
        <w:r w:rsidRPr="00C06AFF">
          <w:rPr>
            <w:noProof/>
          </w:rPr>
          <w:fldChar w:fldCharType="end"/>
        </w:r>
      </w:hyperlink>
    </w:p>
    <w:p w14:paraId="387457D0" w14:textId="65F54DB9"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2" w:history="1">
        <w:r w:rsidRPr="00C06AFF">
          <w:rPr>
            <w:rStyle w:val="affffc"/>
            <w:noProof/>
          </w:rPr>
          <w:t>8.1</w:t>
        </w:r>
        <w:r>
          <w:rPr>
            <w:rStyle w:val="affffc"/>
            <w:noProof/>
          </w:rPr>
          <w:t xml:space="preserve"> </w:t>
        </w:r>
        <w:r w:rsidRPr="00C06AFF">
          <w:rPr>
            <w:rStyle w:val="affffc"/>
            <w:noProof/>
          </w:rPr>
          <w:t xml:space="preserve"> 爱心服务</w:t>
        </w:r>
        <w:r w:rsidRPr="00C06AFF">
          <w:rPr>
            <w:noProof/>
          </w:rPr>
          <w:tab/>
        </w:r>
        <w:r w:rsidRPr="00C06AFF">
          <w:rPr>
            <w:noProof/>
          </w:rPr>
          <w:fldChar w:fldCharType="begin"/>
        </w:r>
        <w:r w:rsidRPr="00C06AFF">
          <w:rPr>
            <w:noProof/>
          </w:rPr>
          <w:instrText xml:space="preserve"> PAGEREF _Toc144126942 \h </w:instrText>
        </w:r>
        <w:r w:rsidRPr="00C06AFF">
          <w:rPr>
            <w:noProof/>
          </w:rPr>
        </w:r>
        <w:r w:rsidRPr="00C06AFF">
          <w:rPr>
            <w:noProof/>
          </w:rPr>
          <w:fldChar w:fldCharType="separate"/>
        </w:r>
        <w:r w:rsidRPr="00C06AFF">
          <w:rPr>
            <w:noProof/>
          </w:rPr>
          <w:t>11</w:t>
        </w:r>
        <w:r w:rsidRPr="00C06AFF">
          <w:rPr>
            <w:noProof/>
          </w:rPr>
          <w:fldChar w:fldCharType="end"/>
        </w:r>
      </w:hyperlink>
    </w:p>
    <w:p w14:paraId="62599682" w14:textId="22C6A55D"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3" w:history="1">
        <w:r w:rsidRPr="00C06AFF">
          <w:rPr>
            <w:rStyle w:val="affffc"/>
            <w:noProof/>
          </w:rPr>
          <w:t>8.2</w:t>
        </w:r>
        <w:r>
          <w:rPr>
            <w:rStyle w:val="affffc"/>
            <w:noProof/>
          </w:rPr>
          <w:t xml:space="preserve"> </w:t>
        </w:r>
        <w:r w:rsidRPr="00C06AFF">
          <w:rPr>
            <w:rStyle w:val="affffc"/>
            <w:noProof/>
          </w:rPr>
          <w:t xml:space="preserve"> 远程银行服务</w:t>
        </w:r>
        <w:r w:rsidRPr="00C06AFF">
          <w:rPr>
            <w:noProof/>
          </w:rPr>
          <w:tab/>
        </w:r>
        <w:r w:rsidRPr="00C06AFF">
          <w:rPr>
            <w:noProof/>
          </w:rPr>
          <w:fldChar w:fldCharType="begin"/>
        </w:r>
        <w:r w:rsidRPr="00C06AFF">
          <w:rPr>
            <w:noProof/>
          </w:rPr>
          <w:instrText xml:space="preserve"> PAGEREF _Toc144126943 \h </w:instrText>
        </w:r>
        <w:r w:rsidRPr="00C06AFF">
          <w:rPr>
            <w:noProof/>
          </w:rPr>
        </w:r>
        <w:r w:rsidRPr="00C06AFF">
          <w:rPr>
            <w:noProof/>
          </w:rPr>
          <w:fldChar w:fldCharType="separate"/>
        </w:r>
        <w:r w:rsidRPr="00C06AFF">
          <w:rPr>
            <w:noProof/>
          </w:rPr>
          <w:t>12</w:t>
        </w:r>
        <w:r w:rsidRPr="00C06AFF">
          <w:rPr>
            <w:noProof/>
          </w:rPr>
          <w:fldChar w:fldCharType="end"/>
        </w:r>
      </w:hyperlink>
    </w:p>
    <w:p w14:paraId="21EFF22A" w14:textId="43A4BD96"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4" w:history="1">
        <w:r w:rsidRPr="00C06AFF">
          <w:rPr>
            <w:rStyle w:val="affffc"/>
            <w:noProof/>
          </w:rPr>
          <w:t>8.3</w:t>
        </w:r>
        <w:r>
          <w:rPr>
            <w:rStyle w:val="affffc"/>
            <w:noProof/>
          </w:rPr>
          <w:t xml:space="preserve"> </w:t>
        </w:r>
        <w:r w:rsidRPr="00C06AFF">
          <w:rPr>
            <w:rStyle w:val="affffc"/>
            <w:noProof/>
          </w:rPr>
          <w:t xml:space="preserve"> 绿色低碳</w:t>
        </w:r>
        <w:r w:rsidRPr="00C06AFF">
          <w:rPr>
            <w:noProof/>
          </w:rPr>
          <w:tab/>
        </w:r>
        <w:r w:rsidRPr="00C06AFF">
          <w:rPr>
            <w:noProof/>
          </w:rPr>
          <w:fldChar w:fldCharType="begin"/>
        </w:r>
        <w:r w:rsidRPr="00C06AFF">
          <w:rPr>
            <w:noProof/>
          </w:rPr>
          <w:instrText xml:space="preserve"> PAGEREF _Toc144126944 \h </w:instrText>
        </w:r>
        <w:r w:rsidRPr="00C06AFF">
          <w:rPr>
            <w:noProof/>
          </w:rPr>
        </w:r>
        <w:r w:rsidRPr="00C06AFF">
          <w:rPr>
            <w:noProof/>
          </w:rPr>
          <w:fldChar w:fldCharType="separate"/>
        </w:r>
        <w:r w:rsidRPr="00C06AFF">
          <w:rPr>
            <w:noProof/>
          </w:rPr>
          <w:t>12</w:t>
        </w:r>
        <w:r w:rsidRPr="00C06AFF">
          <w:rPr>
            <w:noProof/>
          </w:rPr>
          <w:fldChar w:fldCharType="end"/>
        </w:r>
      </w:hyperlink>
    </w:p>
    <w:p w14:paraId="0D29EF2E" w14:textId="19C8C689"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45" w:history="1">
        <w:r w:rsidRPr="00C06AFF">
          <w:rPr>
            <w:rStyle w:val="affffc"/>
            <w:noProof/>
          </w:rPr>
          <w:t>9</w:t>
        </w:r>
        <w:r>
          <w:rPr>
            <w:rStyle w:val="affffc"/>
            <w:noProof/>
          </w:rPr>
          <w:t xml:space="preserve"> </w:t>
        </w:r>
        <w:r w:rsidRPr="00C06AFF">
          <w:rPr>
            <w:rStyle w:val="affffc"/>
            <w:noProof/>
          </w:rPr>
          <w:t xml:space="preserve"> 服务保障</w:t>
        </w:r>
        <w:r w:rsidRPr="00C06AFF">
          <w:rPr>
            <w:noProof/>
          </w:rPr>
          <w:tab/>
        </w:r>
        <w:r w:rsidRPr="00C06AFF">
          <w:rPr>
            <w:noProof/>
          </w:rPr>
          <w:fldChar w:fldCharType="begin"/>
        </w:r>
        <w:r w:rsidRPr="00C06AFF">
          <w:rPr>
            <w:noProof/>
          </w:rPr>
          <w:instrText xml:space="preserve"> PAGEREF _Toc144126945 \h </w:instrText>
        </w:r>
        <w:r w:rsidRPr="00C06AFF">
          <w:rPr>
            <w:noProof/>
          </w:rPr>
        </w:r>
        <w:r w:rsidRPr="00C06AFF">
          <w:rPr>
            <w:noProof/>
          </w:rPr>
          <w:fldChar w:fldCharType="separate"/>
        </w:r>
        <w:r w:rsidRPr="00C06AFF">
          <w:rPr>
            <w:noProof/>
          </w:rPr>
          <w:t>12</w:t>
        </w:r>
        <w:r w:rsidRPr="00C06AFF">
          <w:rPr>
            <w:noProof/>
          </w:rPr>
          <w:fldChar w:fldCharType="end"/>
        </w:r>
      </w:hyperlink>
    </w:p>
    <w:p w14:paraId="1CC97AD9" w14:textId="1BB6C191"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6" w:history="1">
        <w:r w:rsidRPr="00C06AFF">
          <w:rPr>
            <w:rStyle w:val="affffc"/>
            <w:noProof/>
          </w:rPr>
          <w:t>9.1</w:t>
        </w:r>
        <w:r>
          <w:rPr>
            <w:rStyle w:val="affffc"/>
            <w:noProof/>
          </w:rPr>
          <w:t xml:space="preserve"> </w:t>
        </w:r>
        <w:r w:rsidRPr="00C06AFF">
          <w:rPr>
            <w:rStyle w:val="affffc"/>
            <w:noProof/>
          </w:rPr>
          <w:t xml:space="preserve"> 制度保障</w:t>
        </w:r>
        <w:r w:rsidRPr="00C06AFF">
          <w:rPr>
            <w:noProof/>
          </w:rPr>
          <w:tab/>
        </w:r>
        <w:r w:rsidRPr="00C06AFF">
          <w:rPr>
            <w:noProof/>
          </w:rPr>
          <w:fldChar w:fldCharType="begin"/>
        </w:r>
        <w:r w:rsidRPr="00C06AFF">
          <w:rPr>
            <w:noProof/>
          </w:rPr>
          <w:instrText xml:space="preserve"> PAGEREF _Toc144126946 \h </w:instrText>
        </w:r>
        <w:r w:rsidRPr="00C06AFF">
          <w:rPr>
            <w:noProof/>
          </w:rPr>
        </w:r>
        <w:r w:rsidRPr="00C06AFF">
          <w:rPr>
            <w:noProof/>
          </w:rPr>
          <w:fldChar w:fldCharType="separate"/>
        </w:r>
        <w:r w:rsidRPr="00C06AFF">
          <w:rPr>
            <w:noProof/>
          </w:rPr>
          <w:t>12</w:t>
        </w:r>
        <w:r w:rsidRPr="00C06AFF">
          <w:rPr>
            <w:noProof/>
          </w:rPr>
          <w:fldChar w:fldCharType="end"/>
        </w:r>
      </w:hyperlink>
    </w:p>
    <w:p w14:paraId="787AA714" w14:textId="4BF45E35"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7" w:history="1">
        <w:r w:rsidRPr="00C06AFF">
          <w:rPr>
            <w:rStyle w:val="affffc"/>
            <w:noProof/>
          </w:rPr>
          <w:t>9.2</w:t>
        </w:r>
        <w:r>
          <w:rPr>
            <w:rStyle w:val="affffc"/>
            <w:noProof/>
          </w:rPr>
          <w:t xml:space="preserve"> </w:t>
        </w:r>
        <w:r w:rsidRPr="00C06AFF">
          <w:rPr>
            <w:rStyle w:val="affffc"/>
            <w:noProof/>
          </w:rPr>
          <w:t xml:space="preserve"> 组织保障</w:t>
        </w:r>
        <w:r w:rsidRPr="00C06AFF">
          <w:rPr>
            <w:noProof/>
          </w:rPr>
          <w:tab/>
        </w:r>
        <w:r w:rsidRPr="00C06AFF">
          <w:rPr>
            <w:noProof/>
          </w:rPr>
          <w:fldChar w:fldCharType="begin"/>
        </w:r>
        <w:r w:rsidRPr="00C06AFF">
          <w:rPr>
            <w:noProof/>
          </w:rPr>
          <w:instrText xml:space="preserve"> PAGEREF _Toc144126947 \h </w:instrText>
        </w:r>
        <w:r w:rsidRPr="00C06AFF">
          <w:rPr>
            <w:noProof/>
          </w:rPr>
        </w:r>
        <w:r w:rsidRPr="00C06AFF">
          <w:rPr>
            <w:noProof/>
          </w:rPr>
          <w:fldChar w:fldCharType="separate"/>
        </w:r>
        <w:r w:rsidRPr="00C06AFF">
          <w:rPr>
            <w:noProof/>
          </w:rPr>
          <w:t>12</w:t>
        </w:r>
        <w:r w:rsidRPr="00C06AFF">
          <w:rPr>
            <w:noProof/>
          </w:rPr>
          <w:fldChar w:fldCharType="end"/>
        </w:r>
      </w:hyperlink>
    </w:p>
    <w:p w14:paraId="146898B7" w14:textId="1BEE6E50"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8" w:history="1">
        <w:r w:rsidRPr="00C06AFF">
          <w:rPr>
            <w:rStyle w:val="affffc"/>
            <w:noProof/>
          </w:rPr>
          <w:t>9.3</w:t>
        </w:r>
        <w:r>
          <w:rPr>
            <w:rStyle w:val="affffc"/>
            <w:noProof/>
          </w:rPr>
          <w:t xml:space="preserve"> </w:t>
        </w:r>
        <w:r w:rsidRPr="00C06AFF">
          <w:rPr>
            <w:rStyle w:val="affffc"/>
            <w:noProof/>
          </w:rPr>
          <w:t xml:space="preserve"> 技术保障</w:t>
        </w:r>
        <w:r w:rsidRPr="00C06AFF">
          <w:rPr>
            <w:noProof/>
          </w:rPr>
          <w:tab/>
        </w:r>
        <w:r w:rsidRPr="00C06AFF">
          <w:rPr>
            <w:noProof/>
          </w:rPr>
          <w:fldChar w:fldCharType="begin"/>
        </w:r>
        <w:r w:rsidRPr="00C06AFF">
          <w:rPr>
            <w:noProof/>
          </w:rPr>
          <w:instrText xml:space="preserve"> PAGEREF _Toc144126948 \h </w:instrText>
        </w:r>
        <w:r w:rsidRPr="00C06AFF">
          <w:rPr>
            <w:noProof/>
          </w:rPr>
        </w:r>
        <w:r w:rsidRPr="00C06AFF">
          <w:rPr>
            <w:noProof/>
          </w:rPr>
          <w:fldChar w:fldCharType="separate"/>
        </w:r>
        <w:r w:rsidRPr="00C06AFF">
          <w:rPr>
            <w:noProof/>
          </w:rPr>
          <w:t>13</w:t>
        </w:r>
        <w:r w:rsidRPr="00C06AFF">
          <w:rPr>
            <w:noProof/>
          </w:rPr>
          <w:fldChar w:fldCharType="end"/>
        </w:r>
      </w:hyperlink>
    </w:p>
    <w:p w14:paraId="0BB74E12" w14:textId="2717BF65" w:rsidR="00C06AFF" w:rsidRPr="00C06AFF" w:rsidRDefault="00C06AFF">
      <w:pPr>
        <w:pStyle w:val="TOC2"/>
        <w:rPr>
          <w:rFonts w:asciiTheme="minorHAnsi" w:eastAsiaTheme="minorEastAsia" w:hAnsiTheme="minorHAnsi" w:cstheme="minorBidi"/>
          <w:noProof/>
          <w:szCs w:val="22"/>
          <w14:ligatures w14:val="standardContextual"/>
        </w:rPr>
      </w:pPr>
      <w:hyperlink w:anchor="_Toc144126949" w:history="1">
        <w:r w:rsidRPr="00C06AFF">
          <w:rPr>
            <w:rStyle w:val="affffc"/>
            <w:noProof/>
          </w:rPr>
          <w:t>9.4</w:t>
        </w:r>
        <w:r>
          <w:rPr>
            <w:rStyle w:val="affffc"/>
            <w:noProof/>
          </w:rPr>
          <w:t xml:space="preserve"> </w:t>
        </w:r>
        <w:r w:rsidRPr="00C06AFF">
          <w:rPr>
            <w:rStyle w:val="affffc"/>
            <w:noProof/>
          </w:rPr>
          <w:t xml:space="preserve"> 反欺诈预警</w:t>
        </w:r>
        <w:r w:rsidRPr="00C06AFF">
          <w:rPr>
            <w:noProof/>
          </w:rPr>
          <w:tab/>
        </w:r>
        <w:r w:rsidRPr="00C06AFF">
          <w:rPr>
            <w:noProof/>
          </w:rPr>
          <w:fldChar w:fldCharType="begin"/>
        </w:r>
        <w:r w:rsidRPr="00C06AFF">
          <w:rPr>
            <w:noProof/>
          </w:rPr>
          <w:instrText xml:space="preserve"> PAGEREF _Toc144126949 \h </w:instrText>
        </w:r>
        <w:r w:rsidRPr="00C06AFF">
          <w:rPr>
            <w:noProof/>
          </w:rPr>
        </w:r>
        <w:r w:rsidRPr="00C06AFF">
          <w:rPr>
            <w:noProof/>
          </w:rPr>
          <w:fldChar w:fldCharType="separate"/>
        </w:r>
        <w:r w:rsidRPr="00C06AFF">
          <w:rPr>
            <w:noProof/>
          </w:rPr>
          <w:t>13</w:t>
        </w:r>
        <w:r w:rsidRPr="00C06AFF">
          <w:rPr>
            <w:noProof/>
          </w:rPr>
          <w:fldChar w:fldCharType="end"/>
        </w:r>
      </w:hyperlink>
    </w:p>
    <w:p w14:paraId="123AB4C0" w14:textId="5C921D28"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0" w:history="1">
        <w:r w:rsidRPr="00C06AFF">
          <w:rPr>
            <w:rStyle w:val="affffc"/>
            <w:noProof/>
          </w:rPr>
          <w:t>9.5</w:t>
        </w:r>
        <w:r>
          <w:rPr>
            <w:rStyle w:val="affffc"/>
            <w:noProof/>
          </w:rPr>
          <w:t xml:space="preserve"> </w:t>
        </w:r>
        <w:r w:rsidRPr="00C06AFF">
          <w:rPr>
            <w:rStyle w:val="affffc"/>
            <w:noProof/>
          </w:rPr>
          <w:t xml:space="preserve"> 消费者权益保障</w:t>
        </w:r>
        <w:r w:rsidRPr="00C06AFF">
          <w:rPr>
            <w:noProof/>
          </w:rPr>
          <w:tab/>
        </w:r>
        <w:r w:rsidRPr="00C06AFF">
          <w:rPr>
            <w:noProof/>
          </w:rPr>
          <w:fldChar w:fldCharType="begin"/>
        </w:r>
        <w:r w:rsidRPr="00C06AFF">
          <w:rPr>
            <w:noProof/>
          </w:rPr>
          <w:instrText xml:space="preserve"> PAGEREF _Toc144126950 \h </w:instrText>
        </w:r>
        <w:r w:rsidRPr="00C06AFF">
          <w:rPr>
            <w:noProof/>
          </w:rPr>
        </w:r>
        <w:r w:rsidRPr="00C06AFF">
          <w:rPr>
            <w:noProof/>
          </w:rPr>
          <w:fldChar w:fldCharType="separate"/>
        </w:r>
        <w:r w:rsidRPr="00C06AFF">
          <w:rPr>
            <w:noProof/>
          </w:rPr>
          <w:t>14</w:t>
        </w:r>
        <w:r w:rsidRPr="00C06AFF">
          <w:rPr>
            <w:noProof/>
          </w:rPr>
          <w:fldChar w:fldCharType="end"/>
        </w:r>
      </w:hyperlink>
    </w:p>
    <w:p w14:paraId="7134E3AB" w14:textId="2832998D"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1" w:history="1">
        <w:r w:rsidRPr="00C06AFF">
          <w:rPr>
            <w:rStyle w:val="affffc"/>
            <w:noProof/>
          </w:rPr>
          <w:t>9.6</w:t>
        </w:r>
        <w:r>
          <w:rPr>
            <w:rStyle w:val="affffc"/>
            <w:noProof/>
          </w:rPr>
          <w:t xml:space="preserve"> </w:t>
        </w:r>
        <w:r w:rsidRPr="00C06AFF">
          <w:rPr>
            <w:rStyle w:val="affffc"/>
            <w:noProof/>
          </w:rPr>
          <w:t xml:space="preserve"> 个人金融信息保护</w:t>
        </w:r>
        <w:r w:rsidRPr="00C06AFF">
          <w:rPr>
            <w:noProof/>
          </w:rPr>
          <w:tab/>
        </w:r>
        <w:r w:rsidRPr="00C06AFF">
          <w:rPr>
            <w:noProof/>
          </w:rPr>
          <w:fldChar w:fldCharType="begin"/>
        </w:r>
        <w:r w:rsidRPr="00C06AFF">
          <w:rPr>
            <w:noProof/>
          </w:rPr>
          <w:instrText xml:space="preserve"> PAGEREF _Toc144126951 \h </w:instrText>
        </w:r>
        <w:r w:rsidRPr="00C06AFF">
          <w:rPr>
            <w:noProof/>
          </w:rPr>
        </w:r>
        <w:r w:rsidRPr="00C06AFF">
          <w:rPr>
            <w:noProof/>
          </w:rPr>
          <w:fldChar w:fldCharType="separate"/>
        </w:r>
        <w:r w:rsidRPr="00C06AFF">
          <w:rPr>
            <w:noProof/>
          </w:rPr>
          <w:t>14</w:t>
        </w:r>
        <w:r w:rsidRPr="00C06AFF">
          <w:rPr>
            <w:noProof/>
          </w:rPr>
          <w:fldChar w:fldCharType="end"/>
        </w:r>
      </w:hyperlink>
    </w:p>
    <w:p w14:paraId="150F00A0" w14:textId="66161FBB"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2" w:history="1">
        <w:r w:rsidRPr="00C06AFF">
          <w:rPr>
            <w:rStyle w:val="affffc"/>
            <w:noProof/>
          </w:rPr>
          <w:t>9.7</w:t>
        </w:r>
        <w:r>
          <w:rPr>
            <w:rStyle w:val="affffc"/>
            <w:noProof/>
          </w:rPr>
          <w:t xml:space="preserve"> </w:t>
        </w:r>
        <w:r w:rsidRPr="00C06AFF">
          <w:rPr>
            <w:rStyle w:val="affffc"/>
            <w:noProof/>
          </w:rPr>
          <w:t xml:space="preserve"> 服务收费</w:t>
        </w:r>
        <w:r w:rsidRPr="00C06AFF">
          <w:rPr>
            <w:noProof/>
          </w:rPr>
          <w:tab/>
        </w:r>
        <w:r w:rsidRPr="00C06AFF">
          <w:rPr>
            <w:noProof/>
          </w:rPr>
          <w:fldChar w:fldCharType="begin"/>
        </w:r>
        <w:r w:rsidRPr="00C06AFF">
          <w:rPr>
            <w:noProof/>
          </w:rPr>
          <w:instrText xml:space="preserve"> PAGEREF _Toc144126952 \h </w:instrText>
        </w:r>
        <w:r w:rsidRPr="00C06AFF">
          <w:rPr>
            <w:noProof/>
          </w:rPr>
        </w:r>
        <w:r w:rsidRPr="00C06AFF">
          <w:rPr>
            <w:noProof/>
          </w:rPr>
          <w:fldChar w:fldCharType="separate"/>
        </w:r>
        <w:r w:rsidRPr="00C06AFF">
          <w:rPr>
            <w:noProof/>
          </w:rPr>
          <w:t>14</w:t>
        </w:r>
        <w:r w:rsidRPr="00C06AFF">
          <w:rPr>
            <w:noProof/>
          </w:rPr>
          <w:fldChar w:fldCharType="end"/>
        </w:r>
      </w:hyperlink>
    </w:p>
    <w:p w14:paraId="7B97A402" w14:textId="5BA734ED"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3" w:history="1">
        <w:r w:rsidRPr="00C06AFF">
          <w:rPr>
            <w:rStyle w:val="affffc"/>
            <w:noProof/>
          </w:rPr>
          <w:t>9.8</w:t>
        </w:r>
        <w:r>
          <w:rPr>
            <w:rStyle w:val="affffc"/>
            <w:noProof/>
          </w:rPr>
          <w:t xml:space="preserve"> </w:t>
        </w:r>
        <w:r w:rsidRPr="00C06AFF">
          <w:rPr>
            <w:rStyle w:val="affffc"/>
            <w:noProof/>
          </w:rPr>
          <w:t xml:space="preserve"> 宣传保障</w:t>
        </w:r>
        <w:r w:rsidRPr="00C06AFF">
          <w:rPr>
            <w:noProof/>
          </w:rPr>
          <w:tab/>
        </w:r>
        <w:r w:rsidRPr="00C06AFF">
          <w:rPr>
            <w:noProof/>
          </w:rPr>
          <w:fldChar w:fldCharType="begin"/>
        </w:r>
        <w:r w:rsidRPr="00C06AFF">
          <w:rPr>
            <w:noProof/>
          </w:rPr>
          <w:instrText xml:space="preserve"> PAGEREF _Toc144126953 \h </w:instrText>
        </w:r>
        <w:r w:rsidRPr="00C06AFF">
          <w:rPr>
            <w:noProof/>
          </w:rPr>
        </w:r>
        <w:r w:rsidRPr="00C06AFF">
          <w:rPr>
            <w:noProof/>
          </w:rPr>
          <w:fldChar w:fldCharType="separate"/>
        </w:r>
        <w:r w:rsidRPr="00C06AFF">
          <w:rPr>
            <w:noProof/>
          </w:rPr>
          <w:t>15</w:t>
        </w:r>
        <w:r w:rsidRPr="00C06AFF">
          <w:rPr>
            <w:noProof/>
          </w:rPr>
          <w:fldChar w:fldCharType="end"/>
        </w:r>
      </w:hyperlink>
    </w:p>
    <w:p w14:paraId="037BCF2D" w14:textId="2777EE16"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4" w:history="1">
        <w:r w:rsidRPr="00C06AFF">
          <w:rPr>
            <w:rStyle w:val="affffc"/>
            <w:noProof/>
          </w:rPr>
          <w:t>9.9</w:t>
        </w:r>
        <w:r>
          <w:rPr>
            <w:rStyle w:val="affffc"/>
            <w:noProof/>
          </w:rPr>
          <w:t xml:space="preserve"> </w:t>
        </w:r>
        <w:r w:rsidRPr="00C06AFF">
          <w:rPr>
            <w:rStyle w:val="affffc"/>
            <w:noProof/>
          </w:rPr>
          <w:t xml:space="preserve"> 环境保障</w:t>
        </w:r>
        <w:r w:rsidRPr="00C06AFF">
          <w:rPr>
            <w:noProof/>
          </w:rPr>
          <w:tab/>
        </w:r>
        <w:r w:rsidRPr="00C06AFF">
          <w:rPr>
            <w:noProof/>
          </w:rPr>
          <w:fldChar w:fldCharType="begin"/>
        </w:r>
        <w:r w:rsidRPr="00C06AFF">
          <w:rPr>
            <w:noProof/>
          </w:rPr>
          <w:instrText xml:space="preserve"> PAGEREF _Toc144126954 \h </w:instrText>
        </w:r>
        <w:r w:rsidRPr="00C06AFF">
          <w:rPr>
            <w:noProof/>
          </w:rPr>
        </w:r>
        <w:r w:rsidRPr="00C06AFF">
          <w:rPr>
            <w:noProof/>
          </w:rPr>
          <w:fldChar w:fldCharType="separate"/>
        </w:r>
        <w:r w:rsidRPr="00C06AFF">
          <w:rPr>
            <w:noProof/>
          </w:rPr>
          <w:t>15</w:t>
        </w:r>
        <w:r w:rsidRPr="00C06AFF">
          <w:rPr>
            <w:noProof/>
          </w:rPr>
          <w:fldChar w:fldCharType="end"/>
        </w:r>
      </w:hyperlink>
    </w:p>
    <w:p w14:paraId="3FC79AEF" w14:textId="416AE100"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5" w:history="1">
        <w:r w:rsidRPr="00C06AFF">
          <w:rPr>
            <w:rStyle w:val="affffc"/>
            <w:noProof/>
          </w:rPr>
          <w:t>9.10</w:t>
        </w:r>
        <w:r>
          <w:rPr>
            <w:rStyle w:val="affffc"/>
            <w:noProof/>
          </w:rPr>
          <w:t xml:space="preserve"> </w:t>
        </w:r>
        <w:r w:rsidRPr="00C06AFF">
          <w:rPr>
            <w:rStyle w:val="affffc"/>
            <w:noProof/>
          </w:rPr>
          <w:t xml:space="preserve"> 人员保障</w:t>
        </w:r>
        <w:r w:rsidRPr="00C06AFF">
          <w:rPr>
            <w:noProof/>
          </w:rPr>
          <w:tab/>
        </w:r>
        <w:r w:rsidRPr="00C06AFF">
          <w:rPr>
            <w:noProof/>
          </w:rPr>
          <w:fldChar w:fldCharType="begin"/>
        </w:r>
        <w:r w:rsidRPr="00C06AFF">
          <w:rPr>
            <w:noProof/>
          </w:rPr>
          <w:instrText xml:space="preserve"> PAGEREF _Toc144126955 \h </w:instrText>
        </w:r>
        <w:r w:rsidRPr="00C06AFF">
          <w:rPr>
            <w:noProof/>
          </w:rPr>
        </w:r>
        <w:r w:rsidRPr="00C06AFF">
          <w:rPr>
            <w:noProof/>
          </w:rPr>
          <w:fldChar w:fldCharType="separate"/>
        </w:r>
        <w:r w:rsidRPr="00C06AFF">
          <w:rPr>
            <w:noProof/>
          </w:rPr>
          <w:t>16</w:t>
        </w:r>
        <w:r w:rsidRPr="00C06AFF">
          <w:rPr>
            <w:noProof/>
          </w:rPr>
          <w:fldChar w:fldCharType="end"/>
        </w:r>
      </w:hyperlink>
    </w:p>
    <w:p w14:paraId="678F9565" w14:textId="2699D09D"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56" w:history="1">
        <w:r w:rsidRPr="00C06AFF">
          <w:rPr>
            <w:rStyle w:val="affffc"/>
            <w:noProof/>
          </w:rPr>
          <w:t>10</w:t>
        </w:r>
        <w:r>
          <w:rPr>
            <w:rStyle w:val="affffc"/>
            <w:noProof/>
          </w:rPr>
          <w:t xml:space="preserve"> </w:t>
        </w:r>
        <w:r w:rsidRPr="00C06AFF">
          <w:rPr>
            <w:rStyle w:val="affffc"/>
            <w:noProof/>
          </w:rPr>
          <w:t xml:space="preserve"> 无障碍环境建设</w:t>
        </w:r>
        <w:r w:rsidRPr="00C06AFF">
          <w:rPr>
            <w:noProof/>
          </w:rPr>
          <w:tab/>
        </w:r>
        <w:r w:rsidRPr="00C06AFF">
          <w:rPr>
            <w:noProof/>
          </w:rPr>
          <w:fldChar w:fldCharType="begin"/>
        </w:r>
        <w:r w:rsidRPr="00C06AFF">
          <w:rPr>
            <w:noProof/>
          </w:rPr>
          <w:instrText xml:space="preserve"> PAGEREF _Toc144126956 \h </w:instrText>
        </w:r>
        <w:r w:rsidRPr="00C06AFF">
          <w:rPr>
            <w:noProof/>
          </w:rPr>
        </w:r>
        <w:r w:rsidRPr="00C06AFF">
          <w:rPr>
            <w:noProof/>
          </w:rPr>
          <w:fldChar w:fldCharType="separate"/>
        </w:r>
        <w:r w:rsidRPr="00C06AFF">
          <w:rPr>
            <w:noProof/>
          </w:rPr>
          <w:t>17</w:t>
        </w:r>
        <w:r w:rsidRPr="00C06AFF">
          <w:rPr>
            <w:noProof/>
          </w:rPr>
          <w:fldChar w:fldCharType="end"/>
        </w:r>
      </w:hyperlink>
    </w:p>
    <w:p w14:paraId="0A6323FA" w14:textId="02765E7C"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57" w:history="1">
        <w:r w:rsidRPr="00C06AFF">
          <w:rPr>
            <w:rStyle w:val="affffc"/>
            <w:noProof/>
          </w:rPr>
          <w:t>11</w:t>
        </w:r>
        <w:r>
          <w:rPr>
            <w:rStyle w:val="affffc"/>
            <w:noProof/>
          </w:rPr>
          <w:t xml:space="preserve"> </w:t>
        </w:r>
        <w:r w:rsidRPr="00C06AFF">
          <w:rPr>
            <w:rStyle w:val="affffc"/>
            <w:noProof/>
          </w:rPr>
          <w:t xml:space="preserve"> 岗位服务规范</w:t>
        </w:r>
        <w:r w:rsidRPr="00C06AFF">
          <w:rPr>
            <w:noProof/>
          </w:rPr>
          <w:tab/>
        </w:r>
        <w:r w:rsidRPr="00C06AFF">
          <w:rPr>
            <w:noProof/>
          </w:rPr>
          <w:fldChar w:fldCharType="begin"/>
        </w:r>
        <w:r w:rsidRPr="00C06AFF">
          <w:rPr>
            <w:noProof/>
          </w:rPr>
          <w:instrText xml:space="preserve"> PAGEREF _Toc144126957 \h </w:instrText>
        </w:r>
        <w:r w:rsidRPr="00C06AFF">
          <w:rPr>
            <w:noProof/>
          </w:rPr>
        </w:r>
        <w:r w:rsidRPr="00C06AFF">
          <w:rPr>
            <w:noProof/>
          </w:rPr>
          <w:fldChar w:fldCharType="separate"/>
        </w:r>
        <w:r w:rsidRPr="00C06AFF">
          <w:rPr>
            <w:noProof/>
          </w:rPr>
          <w:t>17</w:t>
        </w:r>
        <w:r w:rsidRPr="00C06AFF">
          <w:rPr>
            <w:noProof/>
          </w:rPr>
          <w:fldChar w:fldCharType="end"/>
        </w:r>
      </w:hyperlink>
    </w:p>
    <w:p w14:paraId="1867F0F5" w14:textId="535910EF"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8" w:history="1">
        <w:r w:rsidRPr="00C06AFF">
          <w:rPr>
            <w:rStyle w:val="affffc"/>
            <w:noProof/>
          </w:rPr>
          <w:t>11.1</w:t>
        </w:r>
        <w:r>
          <w:rPr>
            <w:rStyle w:val="affffc"/>
            <w:noProof/>
          </w:rPr>
          <w:t xml:space="preserve"> </w:t>
        </w:r>
        <w:r w:rsidRPr="00C06AFF">
          <w:rPr>
            <w:rStyle w:val="affffc"/>
            <w:noProof/>
          </w:rPr>
          <w:t xml:space="preserve"> 大堂经理及大堂引导员服务规范</w:t>
        </w:r>
        <w:r w:rsidRPr="00C06AFF">
          <w:rPr>
            <w:noProof/>
          </w:rPr>
          <w:tab/>
        </w:r>
        <w:r w:rsidRPr="00C06AFF">
          <w:rPr>
            <w:noProof/>
          </w:rPr>
          <w:fldChar w:fldCharType="begin"/>
        </w:r>
        <w:r w:rsidRPr="00C06AFF">
          <w:rPr>
            <w:noProof/>
          </w:rPr>
          <w:instrText xml:space="preserve"> PAGEREF _Toc144126958 \h </w:instrText>
        </w:r>
        <w:r w:rsidRPr="00C06AFF">
          <w:rPr>
            <w:noProof/>
          </w:rPr>
        </w:r>
        <w:r w:rsidRPr="00C06AFF">
          <w:rPr>
            <w:noProof/>
          </w:rPr>
          <w:fldChar w:fldCharType="separate"/>
        </w:r>
        <w:r w:rsidRPr="00C06AFF">
          <w:rPr>
            <w:noProof/>
          </w:rPr>
          <w:t>17</w:t>
        </w:r>
        <w:r w:rsidRPr="00C06AFF">
          <w:rPr>
            <w:noProof/>
          </w:rPr>
          <w:fldChar w:fldCharType="end"/>
        </w:r>
      </w:hyperlink>
    </w:p>
    <w:p w14:paraId="6693B740" w14:textId="558C58BF" w:rsidR="00C06AFF" w:rsidRPr="00C06AFF" w:rsidRDefault="00C06AFF">
      <w:pPr>
        <w:pStyle w:val="TOC2"/>
        <w:rPr>
          <w:rFonts w:asciiTheme="minorHAnsi" w:eastAsiaTheme="minorEastAsia" w:hAnsiTheme="minorHAnsi" w:cstheme="minorBidi"/>
          <w:noProof/>
          <w:szCs w:val="22"/>
          <w14:ligatures w14:val="standardContextual"/>
        </w:rPr>
      </w:pPr>
      <w:hyperlink w:anchor="_Toc144126959" w:history="1">
        <w:r w:rsidRPr="00C06AFF">
          <w:rPr>
            <w:rStyle w:val="affffc"/>
            <w:noProof/>
          </w:rPr>
          <w:t>11.2</w:t>
        </w:r>
        <w:r>
          <w:rPr>
            <w:rStyle w:val="affffc"/>
            <w:noProof/>
          </w:rPr>
          <w:t xml:space="preserve"> </w:t>
        </w:r>
        <w:r w:rsidRPr="00C06AFF">
          <w:rPr>
            <w:rStyle w:val="affffc"/>
            <w:noProof/>
          </w:rPr>
          <w:t xml:space="preserve"> 网点柜员服务规范</w:t>
        </w:r>
        <w:r w:rsidRPr="00C06AFF">
          <w:rPr>
            <w:noProof/>
          </w:rPr>
          <w:tab/>
        </w:r>
        <w:r w:rsidRPr="00C06AFF">
          <w:rPr>
            <w:noProof/>
          </w:rPr>
          <w:fldChar w:fldCharType="begin"/>
        </w:r>
        <w:r w:rsidRPr="00C06AFF">
          <w:rPr>
            <w:noProof/>
          </w:rPr>
          <w:instrText xml:space="preserve"> PAGEREF _Toc144126959 \h </w:instrText>
        </w:r>
        <w:r w:rsidRPr="00C06AFF">
          <w:rPr>
            <w:noProof/>
          </w:rPr>
        </w:r>
        <w:r w:rsidRPr="00C06AFF">
          <w:rPr>
            <w:noProof/>
          </w:rPr>
          <w:fldChar w:fldCharType="separate"/>
        </w:r>
        <w:r w:rsidRPr="00C06AFF">
          <w:rPr>
            <w:noProof/>
          </w:rPr>
          <w:t>17</w:t>
        </w:r>
        <w:r w:rsidRPr="00C06AFF">
          <w:rPr>
            <w:noProof/>
          </w:rPr>
          <w:fldChar w:fldCharType="end"/>
        </w:r>
      </w:hyperlink>
    </w:p>
    <w:p w14:paraId="4BEA00B2" w14:textId="5C11A35D"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60" w:history="1">
        <w:r w:rsidRPr="00C06AFF">
          <w:rPr>
            <w:rStyle w:val="affffc"/>
            <w:noProof/>
          </w:rPr>
          <w:t>12</w:t>
        </w:r>
        <w:r>
          <w:rPr>
            <w:rStyle w:val="affffc"/>
            <w:noProof/>
          </w:rPr>
          <w:t xml:space="preserve"> </w:t>
        </w:r>
        <w:r w:rsidRPr="00C06AFF">
          <w:rPr>
            <w:rStyle w:val="affffc"/>
            <w:noProof/>
          </w:rPr>
          <w:t xml:space="preserve"> 普惠金融服务</w:t>
        </w:r>
        <w:r w:rsidRPr="00C06AFF">
          <w:rPr>
            <w:noProof/>
          </w:rPr>
          <w:tab/>
        </w:r>
        <w:r w:rsidRPr="00C06AFF">
          <w:rPr>
            <w:noProof/>
          </w:rPr>
          <w:fldChar w:fldCharType="begin"/>
        </w:r>
        <w:r w:rsidRPr="00C06AFF">
          <w:rPr>
            <w:noProof/>
          </w:rPr>
          <w:instrText xml:space="preserve"> PAGEREF _Toc144126960 \h </w:instrText>
        </w:r>
        <w:r w:rsidRPr="00C06AFF">
          <w:rPr>
            <w:noProof/>
          </w:rPr>
        </w:r>
        <w:r w:rsidRPr="00C06AFF">
          <w:rPr>
            <w:noProof/>
          </w:rPr>
          <w:fldChar w:fldCharType="separate"/>
        </w:r>
        <w:r w:rsidRPr="00C06AFF">
          <w:rPr>
            <w:noProof/>
          </w:rPr>
          <w:t>18</w:t>
        </w:r>
        <w:r w:rsidRPr="00C06AFF">
          <w:rPr>
            <w:noProof/>
          </w:rPr>
          <w:fldChar w:fldCharType="end"/>
        </w:r>
      </w:hyperlink>
    </w:p>
    <w:p w14:paraId="6B297C76" w14:textId="303970D8"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1" w:history="1">
        <w:r w:rsidRPr="00C06AFF">
          <w:rPr>
            <w:rStyle w:val="affffc"/>
            <w:noProof/>
          </w:rPr>
          <w:t>12.1</w:t>
        </w:r>
        <w:r>
          <w:rPr>
            <w:rStyle w:val="affffc"/>
            <w:noProof/>
          </w:rPr>
          <w:t xml:space="preserve"> </w:t>
        </w:r>
        <w:r w:rsidRPr="00C06AFF">
          <w:rPr>
            <w:rStyle w:val="affffc"/>
            <w:noProof/>
          </w:rPr>
          <w:t xml:space="preserve"> 流动银行服务车</w:t>
        </w:r>
        <w:r w:rsidRPr="00C06AFF">
          <w:rPr>
            <w:noProof/>
          </w:rPr>
          <w:tab/>
        </w:r>
        <w:r w:rsidRPr="00C06AFF">
          <w:rPr>
            <w:noProof/>
          </w:rPr>
          <w:fldChar w:fldCharType="begin"/>
        </w:r>
        <w:r w:rsidRPr="00C06AFF">
          <w:rPr>
            <w:noProof/>
          </w:rPr>
          <w:instrText xml:space="preserve"> PAGEREF _Toc144126961 \h </w:instrText>
        </w:r>
        <w:r w:rsidRPr="00C06AFF">
          <w:rPr>
            <w:noProof/>
          </w:rPr>
        </w:r>
        <w:r w:rsidRPr="00C06AFF">
          <w:rPr>
            <w:noProof/>
          </w:rPr>
          <w:fldChar w:fldCharType="separate"/>
        </w:r>
        <w:r w:rsidRPr="00C06AFF">
          <w:rPr>
            <w:noProof/>
          </w:rPr>
          <w:t>18</w:t>
        </w:r>
        <w:r w:rsidRPr="00C06AFF">
          <w:rPr>
            <w:noProof/>
          </w:rPr>
          <w:fldChar w:fldCharType="end"/>
        </w:r>
      </w:hyperlink>
    </w:p>
    <w:p w14:paraId="3198A5DE" w14:textId="2CA57932"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2" w:history="1">
        <w:r w:rsidRPr="00C06AFF">
          <w:rPr>
            <w:rStyle w:val="affffc"/>
            <w:noProof/>
          </w:rPr>
          <w:t>12.2</w:t>
        </w:r>
        <w:r>
          <w:rPr>
            <w:rStyle w:val="affffc"/>
            <w:noProof/>
          </w:rPr>
          <w:t xml:space="preserve"> </w:t>
        </w:r>
        <w:r w:rsidRPr="00C06AFF">
          <w:rPr>
            <w:rStyle w:val="affffc"/>
            <w:noProof/>
          </w:rPr>
          <w:t xml:space="preserve"> 金融惠民服务站</w:t>
        </w:r>
        <w:r w:rsidRPr="00C06AFF">
          <w:rPr>
            <w:noProof/>
          </w:rPr>
          <w:tab/>
        </w:r>
        <w:r w:rsidRPr="00C06AFF">
          <w:rPr>
            <w:noProof/>
          </w:rPr>
          <w:fldChar w:fldCharType="begin"/>
        </w:r>
        <w:r w:rsidRPr="00C06AFF">
          <w:rPr>
            <w:noProof/>
          </w:rPr>
          <w:instrText xml:space="preserve"> PAGEREF _Toc144126962 \h </w:instrText>
        </w:r>
        <w:r w:rsidRPr="00C06AFF">
          <w:rPr>
            <w:noProof/>
          </w:rPr>
        </w:r>
        <w:r w:rsidRPr="00C06AFF">
          <w:rPr>
            <w:noProof/>
          </w:rPr>
          <w:fldChar w:fldCharType="separate"/>
        </w:r>
        <w:r w:rsidRPr="00C06AFF">
          <w:rPr>
            <w:noProof/>
          </w:rPr>
          <w:t>18</w:t>
        </w:r>
        <w:r w:rsidRPr="00C06AFF">
          <w:rPr>
            <w:noProof/>
          </w:rPr>
          <w:fldChar w:fldCharType="end"/>
        </w:r>
      </w:hyperlink>
    </w:p>
    <w:p w14:paraId="481FF7CF" w14:textId="5EF97066"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3" w:history="1">
        <w:r w:rsidRPr="00C06AFF">
          <w:rPr>
            <w:rStyle w:val="affffc"/>
            <w:noProof/>
          </w:rPr>
          <w:t>12.3</w:t>
        </w:r>
        <w:r>
          <w:rPr>
            <w:rStyle w:val="affffc"/>
            <w:noProof/>
          </w:rPr>
          <w:t xml:space="preserve"> </w:t>
        </w:r>
        <w:r w:rsidRPr="00C06AFF">
          <w:rPr>
            <w:rStyle w:val="affffc"/>
            <w:noProof/>
          </w:rPr>
          <w:t xml:space="preserve"> 金融教育示范基地</w:t>
        </w:r>
        <w:r w:rsidRPr="00C06AFF">
          <w:rPr>
            <w:noProof/>
          </w:rPr>
          <w:tab/>
        </w:r>
        <w:r w:rsidRPr="00C06AFF">
          <w:rPr>
            <w:noProof/>
          </w:rPr>
          <w:fldChar w:fldCharType="begin"/>
        </w:r>
        <w:r w:rsidRPr="00C06AFF">
          <w:rPr>
            <w:noProof/>
          </w:rPr>
          <w:instrText xml:space="preserve"> PAGEREF _Toc144126963 \h </w:instrText>
        </w:r>
        <w:r w:rsidRPr="00C06AFF">
          <w:rPr>
            <w:noProof/>
          </w:rPr>
        </w:r>
        <w:r w:rsidRPr="00C06AFF">
          <w:rPr>
            <w:noProof/>
          </w:rPr>
          <w:fldChar w:fldCharType="separate"/>
        </w:r>
        <w:r w:rsidRPr="00C06AFF">
          <w:rPr>
            <w:noProof/>
          </w:rPr>
          <w:t>19</w:t>
        </w:r>
        <w:r w:rsidRPr="00C06AFF">
          <w:rPr>
            <w:noProof/>
          </w:rPr>
          <w:fldChar w:fldCharType="end"/>
        </w:r>
      </w:hyperlink>
    </w:p>
    <w:p w14:paraId="0D72A8F4" w14:textId="4CC58DE2"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64" w:history="1">
        <w:r w:rsidRPr="00C06AFF">
          <w:rPr>
            <w:rStyle w:val="affffc"/>
            <w:noProof/>
          </w:rPr>
          <w:t>13</w:t>
        </w:r>
        <w:r>
          <w:rPr>
            <w:rStyle w:val="affffc"/>
            <w:noProof/>
          </w:rPr>
          <w:t xml:space="preserve"> </w:t>
        </w:r>
        <w:r w:rsidRPr="00C06AFF">
          <w:rPr>
            <w:rStyle w:val="affffc"/>
            <w:noProof/>
          </w:rPr>
          <w:t xml:space="preserve"> 业务差错管理机制</w:t>
        </w:r>
        <w:r w:rsidRPr="00C06AFF">
          <w:rPr>
            <w:noProof/>
          </w:rPr>
          <w:tab/>
        </w:r>
        <w:r w:rsidRPr="00C06AFF">
          <w:rPr>
            <w:noProof/>
          </w:rPr>
          <w:fldChar w:fldCharType="begin"/>
        </w:r>
        <w:r w:rsidRPr="00C06AFF">
          <w:rPr>
            <w:noProof/>
          </w:rPr>
          <w:instrText xml:space="preserve"> PAGEREF _Toc144126964 \h </w:instrText>
        </w:r>
        <w:r w:rsidRPr="00C06AFF">
          <w:rPr>
            <w:noProof/>
          </w:rPr>
        </w:r>
        <w:r w:rsidRPr="00C06AFF">
          <w:rPr>
            <w:noProof/>
          </w:rPr>
          <w:fldChar w:fldCharType="separate"/>
        </w:r>
        <w:r w:rsidRPr="00C06AFF">
          <w:rPr>
            <w:noProof/>
          </w:rPr>
          <w:t>20</w:t>
        </w:r>
        <w:r w:rsidRPr="00C06AFF">
          <w:rPr>
            <w:noProof/>
          </w:rPr>
          <w:fldChar w:fldCharType="end"/>
        </w:r>
      </w:hyperlink>
    </w:p>
    <w:p w14:paraId="02C84993" w14:textId="0C5C7CEF"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5" w:history="1">
        <w:r w:rsidRPr="00C06AFF">
          <w:rPr>
            <w:rStyle w:val="affffc"/>
            <w:noProof/>
          </w:rPr>
          <w:t>13.1</w:t>
        </w:r>
        <w:r>
          <w:rPr>
            <w:rStyle w:val="affffc"/>
            <w:noProof/>
          </w:rPr>
          <w:t xml:space="preserve"> </w:t>
        </w:r>
        <w:r w:rsidRPr="00C06AFF">
          <w:rPr>
            <w:rStyle w:val="affffc"/>
            <w:noProof/>
          </w:rPr>
          <w:t xml:space="preserve"> 业务差错统计</w:t>
        </w:r>
        <w:r w:rsidRPr="00C06AFF">
          <w:rPr>
            <w:noProof/>
          </w:rPr>
          <w:tab/>
        </w:r>
        <w:r w:rsidRPr="00C06AFF">
          <w:rPr>
            <w:noProof/>
          </w:rPr>
          <w:fldChar w:fldCharType="begin"/>
        </w:r>
        <w:r w:rsidRPr="00C06AFF">
          <w:rPr>
            <w:noProof/>
          </w:rPr>
          <w:instrText xml:space="preserve"> PAGEREF _Toc144126965 \h </w:instrText>
        </w:r>
        <w:r w:rsidRPr="00C06AFF">
          <w:rPr>
            <w:noProof/>
          </w:rPr>
        </w:r>
        <w:r w:rsidRPr="00C06AFF">
          <w:rPr>
            <w:noProof/>
          </w:rPr>
          <w:fldChar w:fldCharType="separate"/>
        </w:r>
        <w:r w:rsidRPr="00C06AFF">
          <w:rPr>
            <w:noProof/>
          </w:rPr>
          <w:t>20</w:t>
        </w:r>
        <w:r w:rsidRPr="00C06AFF">
          <w:rPr>
            <w:noProof/>
          </w:rPr>
          <w:fldChar w:fldCharType="end"/>
        </w:r>
      </w:hyperlink>
    </w:p>
    <w:p w14:paraId="58BB30F7" w14:textId="777E5CFF"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6" w:history="1">
        <w:r w:rsidRPr="00C06AFF">
          <w:rPr>
            <w:rStyle w:val="affffc"/>
            <w:noProof/>
          </w:rPr>
          <w:t>13.2</w:t>
        </w:r>
        <w:r>
          <w:rPr>
            <w:rStyle w:val="affffc"/>
            <w:noProof/>
          </w:rPr>
          <w:t xml:space="preserve"> </w:t>
        </w:r>
        <w:r w:rsidRPr="00C06AFF">
          <w:rPr>
            <w:rStyle w:val="affffc"/>
            <w:noProof/>
          </w:rPr>
          <w:t xml:space="preserve"> 业务差错分析</w:t>
        </w:r>
        <w:r w:rsidRPr="00C06AFF">
          <w:rPr>
            <w:noProof/>
          </w:rPr>
          <w:tab/>
        </w:r>
        <w:r w:rsidRPr="00C06AFF">
          <w:rPr>
            <w:noProof/>
          </w:rPr>
          <w:fldChar w:fldCharType="begin"/>
        </w:r>
        <w:r w:rsidRPr="00C06AFF">
          <w:rPr>
            <w:noProof/>
          </w:rPr>
          <w:instrText xml:space="preserve"> PAGEREF _Toc144126966 \h </w:instrText>
        </w:r>
        <w:r w:rsidRPr="00C06AFF">
          <w:rPr>
            <w:noProof/>
          </w:rPr>
        </w:r>
        <w:r w:rsidRPr="00C06AFF">
          <w:rPr>
            <w:noProof/>
          </w:rPr>
          <w:fldChar w:fldCharType="separate"/>
        </w:r>
        <w:r w:rsidRPr="00C06AFF">
          <w:rPr>
            <w:noProof/>
          </w:rPr>
          <w:t>20</w:t>
        </w:r>
        <w:r w:rsidRPr="00C06AFF">
          <w:rPr>
            <w:noProof/>
          </w:rPr>
          <w:fldChar w:fldCharType="end"/>
        </w:r>
      </w:hyperlink>
    </w:p>
    <w:p w14:paraId="20526627" w14:textId="3A0B1D1D"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7" w:history="1">
        <w:r w:rsidRPr="00C06AFF">
          <w:rPr>
            <w:rStyle w:val="affffc"/>
            <w:noProof/>
          </w:rPr>
          <w:t>13.3</w:t>
        </w:r>
        <w:r>
          <w:rPr>
            <w:rStyle w:val="affffc"/>
            <w:noProof/>
          </w:rPr>
          <w:t xml:space="preserve"> </w:t>
        </w:r>
        <w:r w:rsidRPr="00C06AFF">
          <w:rPr>
            <w:rStyle w:val="affffc"/>
            <w:noProof/>
          </w:rPr>
          <w:t xml:space="preserve"> 业务差错处置</w:t>
        </w:r>
        <w:r w:rsidRPr="00C06AFF">
          <w:rPr>
            <w:noProof/>
          </w:rPr>
          <w:tab/>
        </w:r>
        <w:r w:rsidRPr="00C06AFF">
          <w:rPr>
            <w:noProof/>
          </w:rPr>
          <w:fldChar w:fldCharType="begin"/>
        </w:r>
        <w:r w:rsidRPr="00C06AFF">
          <w:rPr>
            <w:noProof/>
          </w:rPr>
          <w:instrText xml:space="preserve"> PAGEREF _Toc144126967 \h </w:instrText>
        </w:r>
        <w:r w:rsidRPr="00C06AFF">
          <w:rPr>
            <w:noProof/>
          </w:rPr>
        </w:r>
        <w:r w:rsidRPr="00C06AFF">
          <w:rPr>
            <w:noProof/>
          </w:rPr>
          <w:fldChar w:fldCharType="separate"/>
        </w:r>
        <w:r w:rsidRPr="00C06AFF">
          <w:rPr>
            <w:noProof/>
          </w:rPr>
          <w:t>20</w:t>
        </w:r>
        <w:r w:rsidRPr="00C06AFF">
          <w:rPr>
            <w:noProof/>
          </w:rPr>
          <w:fldChar w:fldCharType="end"/>
        </w:r>
      </w:hyperlink>
    </w:p>
    <w:p w14:paraId="1425984C" w14:textId="2BBC56B5" w:rsidR="00C06AFF" w:rsidRPr="00C06AFF" w:rsidRDefault="00C06AFF">
      <w:pPr>
        <w:pStyle w:val="TOC2"/>
        <w:rPr>
          <w:rFonts w:asciiTheme="minorHAnsi" w:eastAsiaTheme="minorEastAsia" w:hAnsiTheme="minorHAnsi" w:cstheme="minorBidi"/>
          <w:noProof/>
          <w:szCs w:val="22"/>
          <w14:ligatures w14:val="standardContextual"/>
        </w:rPr>
      </w:pPr>
      <w:hyperlink w:anchor="_Toc144126968" w:history="1">
        <w:r w:rsidRPr="00C06AFF">
          <w:rPr>
            <w:rStyle w:val="affffc"/>
            <w:noProof/>
          </w:rPr>
          <w:t>13.4</w:t>
        </w:r>
        <w:r>
          <w:rPr>
            <w:rStyle w:val="affffc"/>
            <w:noProof/>
          </w:rPr>
          <w:t xml:space="preserve"> </w:t>
        </w:r>
        <w:r w:rsidRPr="00C06AFF">
          <w:rPr>
            <w:rStyle w:val="affffc"/>
            <w:noProof/>
          </w:rPr>
          <w:t xml:space="preserve"> 业务差错改进</w:t>
        </w:r>
        <w:r w:rsidRPr="00C06AFF">
          <w:rPr>
            <w:noProof/>
          </w:rPr>
          <w:tab/>
        </w:r>
        <w:r w:rsidRPr="00C06AFF">
          <w:rPr>
            <w:noProof/>
          </w:rPr>
          <w:fldChar w:fldCharType="begin"/>
        </w:r>
        <w:r w:rsidRPr="00C06AFF">
          <w:rPr>
            <w:noProof/>
          </w:rPr>
          <w:instrText xml:space="preserve"> PAGEREF _Toc144126968 \h </w:instrText>
        </w:r>
        <w:r w:rsidRPr="00C06AFF">
          <w:rPr>
            <w:noProof/>
          </w:rPr>
        </w:r>
        <w:r w:rsidRPr="00C06AFF">
          <w:rPr>
            <w:noProof/>
          </w:rPr>
          <w:fldChar w:fldCharType="separate"/>
        </w:r>
        <w:r w:rsidRPr="00C06AFF">
          <w:rPr>
            <w:noProof/>
          </w:rPr>
          <w:t>20</w:t>
        </w:r>
        <w:r w:rsidRPr="00C06AFF">
          <w:rPr>
            <w:noProof/>
          </w:rPr>
          <w:fldChar w:fldCharType="end"/>
        </w:r>
      </w:hyperlink>
    </w:p>
    <w:p w14:paraId="015062F2" w14:textId="25DF9A27"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69" w:history="1">
        <w:r w:rsidRPr="00C06AFF">
          <w:rPr>
            <w:rStyle w:val="affffc"/>
            <w:noProof/>
          </w:rPr>
          <w:t>14</w:t>
        </w:r>
        <w:r>
          <w:rPr>
            <w:rStyle w:val="affffc"/>
            <w:noProof/>
          </w:rPr>
          <w:t xml:space="preserve"> </w:t>
        </w:r>
        <w:r w:rsidRPr="00C06AFF">
          <w:rPr>
            <w:rStyle w:val="affffc"/>
            <w:noProof/>
          </w:rPr>
          <w:t xml:space="preserve"> 客户满意度管理</w:t>
        </w:r>
        <w:r w:rsidRPr="00C06AFF">
          <w:rPr>
            <w:noProof/>
          </w:rPr>
          <w:tab/>
        </w:r>
        <w:r w:rsidRPr="00C06AFF">
          <w:rPr>
            <w:noProof/>
          </w:rPr>
          <w:fldChar w:fldCharType="begin"/>
        </w:r>
        <w:r w:rsidRPr="00C06AFF">
          <w:rPr>
            <w:noProof/>
          </w:rPr>
          <w:instrText xml:space="preserve"> PAGEREF _Toc144126969 \h </w:instrText>
        </w:r>
        <w:r w:rsidRPr="00C06AFF">
          <w:rPr>
            <w:noProof/>
          </w:rPr>
        </w:r>
        <w:r w:rsidRPr="00C06AFF">
          <w:rPr>
            <w:noProof/>
          </w:rPr>
          <w:fldChar w:fldCharType="separate"/>
        </w:r>
        <w:r w:rsidRPr="00C06AFF">
          <w:rPr>
            <w:noProof/>
          </w:rPr>
          <w:t>20</w:t>
        </w:r>
        <w:r w:rsidRPr="00C06AFF">
          <w:rPr>
            <w:noProof/>
          </w:rPr>
          <w:fldChar w:fldCharType="end"/>
        </w:r>
      </w:hyperlink>
    </w:p>
    <w:p w14:paraId="03F08E66" w14:textId="49D9D93E" w:rsidR="00C06AFF" w:rsidRPr="00C06AFF" w:rsidRDefault="00C06AFF">
      <w:pPr>
        <w:pStyle w:val="TOC2"/>
        <w:rPr>
          <w:rFonts w:asciiTheme="minorHAnsi" w:eastAsiaTheme="minorEastAsia" w:hAnsiTheme="minorHAnsi" w:cstheme="minorBidi"/>
          <w:noProof/>
          <w:szCs w:val="22"/>
          <w14:ligatures w14:val="standardContextual"/>
        </w:rPr>
      </w:pPr>
      <w:hyperlink w:anchor="_Toc144126970" w:history="1">
        <w:r w:rsidRPr="00C06AFF">
          <w:rPr>
            <w:rStyle w:val="affffc"/>
            <w:noProof/>
          </w:rPr>
          <w:t>14.1</w:t>
        </w:r>
        <w:r>
          <w:rPr>
            <w:rStyle w:val="affffc"/>
            <w:noProof/>
          </w:rPr>
          <w:t xml:space="preserve"> </w:t>
        </w:r>
        <w:r w:rsidRPr="00C06AFF">
          <w:rPr>
            <w:rStyle w:val="affffc"/>
            <w:noProof/>
          </w:rPr>
          <w:t xml:space="preserve"> 客户满意度收集</w:t>
        </w:r>
        <w:r w:rsidRPr="00C06AFF">
          <w:rPr>
            <w:noProof/>
          </w:rPr>
          <w:tab/>
        </w:r>
        <w:r w:rsidRPr="00C06AFF">
          <w:rPr>
            <w:noProof/>
          </w:rPr>
          <w:fldChar w:fldCharType="begin"/>
        </w:r>
        <w:r w:rsidRPr="00C06AFF">
          <w:rPr>
            <w:noProof/>
          </w:rPr>
          <w:instrText xml:space="preserve"> PAGEREF _Toc144126970 \h </w:instrText>
        </w:r>
        <w:r w:rsidRPr="00C06AFF">
          <w:rPr>
            <w:noProof/>
          </w:rPr>
        </w:r>
        <w:r w:rsidRPr="00C06AFF">
          <w:rPr>
            <w:noProof/>
          </w:rPr>
          <w:fldChar w:fldCharType="separate"/>
        </w:r>
        <w:r w:rsidRPr="00C06AFF">
          <w:rPr>
            <w:noProof/>
          </w:rPr>
          <w:t>20</w:t>
        </w:r>
        <w:r w:rsidRPr="00C06AFF">
          <w:rPr>
            <w:noProof/>
          </w:rPr>
          <w:fldChar w:fldCharType="end"/>
        </w:r>
      </w:hyperlink>
    </w:p>
    <w:p w14:paraId="3E93802D" w14:textId="0B609443" w:rsidR="00C06AFF" w:rsidRPr="00C06AFF" w:rsidRDefault="00C06AFF">
      <w:pPr>
        <w:pStyle w:val="TOC2"/>
        <w:rPr>
          <w:rFonts w:asciiTheme="minorHAnsi" w:eastAsiaTheme="minorEastAsia" w:hAnsiTheme="minorHAnsi" w:cstheme="minorBidi"/>
          <w:noProof/>
          <w:szCs w:val="22"/>
          <w14:ligatures w14:val="standardContextual"/>
        </w:rPr>
      </w:pPr>
      <w:hyperlink w:anchor="_Toc144126971" w:history="1">
        <w:r w:rsidRPr="00C06AFF">
          <w:rPr>
            <w:rStyle w:val="affffc"/>
            <w:noProof/>
          </w:rPr>
          <w:t>14.2</w:t>
        </w:r>
        <w:r>
          <w:rPr>
            <w:rStyle w:val="affffc"/>
            <w:noProof/>
          </w:rPr>
          <w:t xml:space="preserve"> </w:t>
        </w:r>
        <w:r w:rsidRPr="00C06AFF">
          <w:rPr>
            <w:rStyle w:val="affffc"/>
            <w:noProof/>
          </w:rPr>
          <w:t xml:space="preserve"> 客户满意度分析</w:t>
        </w:r>
        <w:r w:rsidRPr="00C06AFF">
          <w:rPr>
            <w:noProof/>
          </w:rPr>
          <w:tab/>
        </w:r>
        <w:r w:rsidRPr="00C06AFF">
          <w:rPr>
            <w:noProof/>
          </w:rPr>
          <w:fldChar w:fldCharType="begin"/>
        </w:r>
        <w:r w:rsidRPr="00C06AFF">
          <w:rPr>
            <w:noProof/>
          </w:rPr>
          <w:instrText xml:space="preserve"> PAGEREF _Toc144126971 \h </w:instrText>
        </w:r>
        <w:r w:rsidRPr="00C06AFF">
          <w:rPr>
            <w:noProof/>
          </w:rPr>
        </w:r>
        <w:r w:rsidRPr="00C06AFF">
          <w:rPr>
            <w:noProof/>
          </w:rPr>
          <w:fldChar w:fldCharType="separate"/>
        </w:r>
        <w:r w:rsidRPr="00C06AFF">
          <w:rPr>
            <w:noProof/>
          </w:rPr>
          <w:t>20</w:t>
        </w:r>
        <w:r w:rsidRPr="00C06AFF">
          <w:rPr>
            <w:noProof/>
          </w:rPr>
          <w:fldChar w:fldCharType="end"/>
        </w:r>
      </w:hyperlink>
    </w:p>
    <w:p w14:paraId="3BA90843" w14:textId="3098347A" w:rsidR="00C06AFF" w:rsidRPr="00C06AFF" w:rsidRDefault="00C06AFF">
      <w:pPr>
        <w:pStyle w:val="TOC2"/>
        <w:rPr>
          <w:rFonts w:asciiTheme="minorHAnsi" w:eastAsiaTheme="minorEastAsia" w:hAnsiTheme="minorHAnsi" w:cstheme="minorBidi"/>
          <w:noProof/>
          <w:szCs w:val="22"/>
          <w14:ligatures w14:val="standardContextual"/>
        </w:rPr>
      </w:pPr>
      <w:hyperlink w:anchor="_Toc144126972" w:history="1">
        <w:r w:rsidRPr="00C06AFF">
          <w:rPr>
            <w:rStyle w:val="affffc"/>
            <w:noProof/>
          </w:rPr>
          <w:t>14.3</w:t>
        </w:r>
        <w:r>
          <w:rPr>
            <w:rStyle w:val="affffc"/>
            <w:noProof/>
          </w:rPr>
          <w:t xml:space="preserve"> </w:t>
        </w:r>
        <w:r w:rsidRPr="00C06AFF">
          <w:rPr>
            <w:rStyle w:val="affffc"/>
            <w:noProof/>
          </w:rPr>
          <w:t xml:space="preserve"> 客户满意度评价</w:t>
        </w:r>
        <w:r w:rsidRPr="00C06AFF">
          <w:rPr>
            <w:noProof/>
          </w:rPr>
          <w:tab/>
        </w:r>
        <w:r w:rsidRPr="00C06AFF">
          <w:rPr>
            <w:noProof/>
          </w:rPr>
          <w:fldChar w:fldCharType="begin"/>
        </w:r>
        <w:r w:rsidRPr="00C06AFF">
          <w:rPr>
            <w:noProof/>
          </w:rPr>
          <w:instrText xml:space="preserve"> PAGEREF _Toc144126972 \h </w:instrText>
        </w:r>
        <w:r w:rsidRPr="00C06AFF">
          <w:rPr>
            <w:noProof/>
          </w:rPr>
        </w:r>
        <w:r w:rsidRPr="00C06AFF">
          <w:rPr>
            <w:noProof/>
          </w:rPr>
          <w:fldChar w:fldCharType="separate"/>
        </w:r>
        <w:r w:rsidRPr="00C06AFF">
          <w:rPr>
            <w:noProof/>
          </w:rPr>
          <w:t>21</w:t>
        </w:r>
        <w:r w:rsidRPr="00C06AFF">
          <w:rPr>
            <w:noProof/>
          </w:rPr>
          <w:fldChar w:fldCharType="end"/>
        </w:r>
      </w:hyperlink>
    </w:p>
    <w:p w14:paraId="5EAEB89F" w14:textId="4DA20C62" w:rsidR="00C06AFF" w:rsidRPr="00C06AFF" w:rsidRDefault="00C06AFF">
      <w:pPr>
        <w:pStyle w:val="TOC2"/>
        <w:rPr>
          <w:rFonts w:asciiTheme="minorHAnsi" w:eastAsiaTheme="minorEastAsia" w:hAnsiTheme="minorHAnsi" w:cstheme="minorBidi"/>
          <w:noProof/>
          <w:szCs w:val="22"/>
          <w14:ligatures w14:val="standardContextual"/>
        </w:rPr>
      </w:pPr>
      <w:hyperlink w:anchor="_Toc144126973" w:history="1">
        <w:r w:rsidRPr="00C06AFF">
          <w:rPr>
            <w:rStyle w:val="affffc"/>
            <w:noProof/>
          </w:rPr>
          <w:t>14.4</w:t>
        </w:r>
        <w:r>
          <w:rPr>
            <w:rStyle w:val="affffc"/>
            <w:noProof/>
          </w:rPr>
          <w:t xml:space="preserve"> </w:t>
        </w:r>
        <w:r w:rsidRPr="00C06AFF">
          <w:rPr>
            <w:rStyle w:val="affffc"/>
            <w:noProof/>
          </w:rPr>
          <w:t xml:space="preserve"> 客户满意度改进</w:t>
        </w:r>
        <w:r w:rsidRPr="00C06AFF">
          <w:rPr>
            <w:noProof/>
          </w:rPr>
          <w:tab/>
        </w:r>
        <w:r w:rsidRPr="00C06AFF">
          <w:rPr>
            <w:noProof/>
          </w:rPr>
          <w:fldChar w:fldCharType="begin"/>
        </w:r>
        <w:r w:rsidRPr="00C06AFF">
          <w:rPr>
            <w:noProof/>
          </w:rPr>
          <w:instrText xml:space="preserve"> PAGEREF _Toc144126973 \h </w:instrText>
        </w:r>
        <w:r w:rsidRPr="00C06AFF">
          <w:rPr>
            <w:noProof/>
          </w:rPr>
        </w:r>
        <w:r w:rsidRPr="00C06AFF">
          <w:rPr>
            <w:noProof/>
          </w:rPr>
          <w:fldChar w:fldCharType="separate"/>
        </w:r>
        <w:r w:rsidRPr="00C06AFF">
          <w:rPr>
            <w:noProof/>
          </w:rPr>
          <w:t>21</w:t>
        </w:r>
        <w:r w:rsidRPr="00C06AFF">
          <w:rPr>
            <w:noProof/>
          </w:rPr>
          <w:fldChar w:fldCharType="end"/>
        </w:r>
      </w:hyperlink>
    </w:p>
    <w:p w14:paraId="6FED9422" w14:textId="6B2527E5"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74" w:history="1">
        <w:r w:rsidRPr="00C06AFF">
          <w:rPr>
            <w:rStyle w:val="affffc"/>
            <w:noProof/>
          </w:rPr>
          <w:t>15</w:t>
        </w:r>
        <w:r>
          <w:rPr>
            <w:rStyle w:val="affffc"/>
            <w:noProof/>
          </w:rPr>
          <w:t xml:space="preserve"> </w:t>
        </w:r>
        <w:r w:rsidRPr="00C06AFF">
          <w:rPr>
            <w:rStyle w:val="affffc"/>
            <w:noProof/>
          </w:rPr>
          <w:t xml:space="preserve"> 服务培训</w:t>
        </w:r>
        <w:r w:rsidRPr="00C06AFF">
          <w:rPr>
            <w:noProof/>
          </w:rPr>
          <w:tab/>
        </w:r>
        <w:r w:rsidRPr="00C06AFF">
          <w:rPr>
            <w:noProof/>
          </w:rPr>
          <w:fldChar w:fldCharType="begin"/>
        </w:r>
        <w:r w:rsidRPr="00C06AFF">
          <w:rPr>
            <w:noProof/>
          </w:rPr>
          <w:instrText xml:space="preserve"> PAGEREF _Toc144126974 \h </w:instrText>
        </w:r>
        <w:r w:rsidRPr="00C06AFF">
          <w:rPr>
            <w:noProof/>
          </w:rPr>
        </w:r>
        <w:r w:rsidRPr="00C06AFF">
          <w:rPr>
            <w:noProof/>
          </w:rPr>
          <w:fldChar w:fldCharType="separate"/>
        </w:r>
        <w:r w:rsidRPr="00C06AFF">
          <w:rPr>
            <w:noProof/>
          </w:rPr>
          <w:t>21</w:t>
        </w:r>
        <w:r w:rsidRPr="00C06AFF">
          <w:rPr>
            <w:noProof/>
          </w:rPr>
          <w:fldChar w:fldCharType="end"/>
        </w:r>
      </w:hyperlink>
    </w:p>
    <w:p w14:paraId="0858DD88" w14:textId="6056A8ED"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75" w:history="1">
        <w:r w:rsidRPr="00C06AFF">
          <w:rPr>
            <w:rStyle w:val="affffc"/>
            <w:noProof/>
          </w:rPr>
          <w:t>16</w:t>
        </w:r>
        <w:r>
          <w:rPr>
            <w:rStyle w:val="affffc"/>
            <w:noProof/>
          </w:rPr>
          <w:t xml:space="preserve"> </w:t>
        </w:r>
        <w:r w:rsidRPr="00C06AFF">
          <w:rPr>
            <w:rStyle w:val="affffc"/>
            <w:noProof/>
          </w:rPr>
          <w:t xml:space="preserve"> 监督检查及改进</w:t>
        </w:r>
        <w:r w:rsidRPr="00C06AFF">
          <w:rPr>
            <w:noProof/>
          </w:rPr>
          <w:tab/>
        </w:r>
        <w:r w:rsidRPr="00C06AFF">
          <w:rPr>
            <w:noProof/>
          </w:rPr>
          <w:fldChar w:fldCharType="begin"/>
        </w:r>
        <w:r w:rsidRPr="00C06AFF">
          <w:rPr>
            <w:noProof/>
          </w:rPr>
          <w:instrText xml:space="preserve"> PAGEREF _Toc144126975 \h </w:instrText>
        </w:r>
        <w:r w:rsidRPr="00C06AFF">
          <w:rPr>
            <w:noProof/>
          </w:rPr>
        </w:r>
        <w:r w:rsidRPr="00C06AFF">
          <w:rPr>
            <w:noProof/>
          </w:rPr>
          <w:fldChar w:fldCharType="separate"/>
        </w:r>
        <w:r w:rsidRPr="00C06AFF">
          <w:rPr>
            <w:noProof/>
          </w:rPr>
          <w:t>21</w:t>
        </w:r>
        <w:r w:rsidRPr="00C06AFF">
          <w:rPr>
            <w:noProof/>
          </w:rPr>
          <w:fldChar w:fldCharType="end"/>
        </w:r>
      </w:hyperlink>
    </w:p>
    <w:p w14:paraId="54376393" w14:textId="42C6C334" w:rsidR="00C06AFF" w:rsidRPr="00C06AFF" w:rsidRDefault="00C06AFF">
      <w:pPr>
        <w:pStyle w:val="TOC1"/>
        <w:tabs>
          <w:tab w:val="right" w:leader="dot" w:pos="9344"/>
        </w:tabs>
        <w:rPr>
          <w:rFonts w:asciiTheme="minorHAnsi" w:eastAsiaTheme="minorEastAsia" w:hAnsiTheme="minorHAnsi" w:cstheme="minorBidi"/>
          <w:noProof/>
          <w:szCs w:val="22"/>
          <w14:ligatures w14:val="standardContextual"/>
        </w:rPr>
      </w:pPr>
      <w:hyperlink w:anchor="_Toc144126976" w:history="1">
        <w:r w:rsidRPr="00C06AFF">
          <w:rPr>
            <w:rStyle w:val="affffc"/>
            <w:noProof/>
          </w:rPr>
          <w:t>附录A（规范性）</w:t>
        </w:r>
        <w:r>
          <w:rPr>
            <w:rStyle w:val="affffc"/>
            <w:noProof/>
          </w:rPr>
          <w:t xml:space="preserve"> </w:t>
        </w:r>
        <w:r w:rsidRPr="00C06AFF">
          <w:rPr>
            <w:rStyle w:val="affffc"/>
            <w:noProof/>
          </w:rPr>
          <w:t xml:space="preserve"> 营业网点进行无障碍环境建设自评表</w:t>
        </w:r>
        <w:r w:rsidRPr="00C06AFF">
          <w:rPr>
            <w:noProof/>
          </w:rPr>
          <w:tab/>
        </w:r>
        <w:r w:rsidRPr="00C06AFF">
          <w:rPr>
            <w:noProof/>
          </w:rPr>
          <w:fldChar w:fldCharType="begin"/>
        </w:r>
        <w:r w:rsidRPr="00C06AFF">
          <w:rPr>
            <w:noProof/>
          </w:rPr>
          <w:instrText xml:space="preserve"> PAGEREF _Toc144126976 \h </w:instrText>
        </w:r>
        <w:r w:rsidRPr="00C06AFF">
          <w:rPr>
            <w:noProof/>
          </w:rPr>
        </w:r>
        <w:r w:rsidRPr="00C06AFF">
          <w:rPr>
            <w:noProof/>
          </w:rPr>
          <w:fldChar w:fldCharType="separate"/>
        </w:r>
        <w:r w:rsidRPr="00C06AFF">
          <w:rPr>
            <w:noProof/>
          </w:rPr>
          <w:t>22</w:t>
        </w:r>
        <w:r w:rsidRPr="00C06AFF">
          <w:rPr>
            <w:noProof/>
          </w:rPr>
          <w:fldChar w:fldCharType="end"/>
        </w:r>
      </w:hyperlink>
    </w:p>
    <w:p w14:paraId="5794D089" w14:textId="6BF3EEF1" w:rsidR="00C06AFF" w:rsidRPr="00C06AFF" w:rsidRDefault="00C06AFF" w:rsidP="00C06AFF">
      <w:pPr>
        <w:pStyle w:val="affffffa"/>
        <w:spacing w:after="468"/>
        <w:sectPr w:rsidR="00C06AFF" w:rsidRPr="00C06AFF" w:rsidSect="00C06AFF">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type="lines" w:linePitch="312"/>
        </w:sectPr>
      </w:pPr>
      <w:r w:rsidRPr="00C06AFF">
        <w:fldChar w:fldCharType="end"/>
      </w:r>
    </w:p>
    <w:p w14:paraId="03BD5884" w14:textId="77777777" w:rsidR="00982CDC" w:rsidRDefault="00000000">
      <w:pPr>
        <w:pStyle w:val="a6"/>
        <w:spacing w:after="468"/>
      </w:pPr>
      <w:bookmarkStart w:id="13" w:name="BookMark2"/>
      <w:bookmarkStart w:id="14" w:name="_Toc144126918"/>
      <w:bookmarkEnd w:id="12"/>
      <w:r>
        <w:rPr>
          <w:spacing w:val="320"/>
        </w:rPr>
        <w:lastRenderedPageBreak/>
        <w:t>前</w:t>
      </w:r>
      <w:r>
        <w:t>言</w:t>
      </w:r>
      <w:bookmarkEnd w:id="10"/>
      <w:bookmarkEnd w:id="11"/>
      <w:bookmarkEnd w:id="14"/>
    </w:p>
    <w:p w14:paraId="11F98471" w14:textId="77777777" w:rsidR="00982CDC" w:rsidRDefault="00000000">
      <w:pPr>
        <w:pStyle w:val="afffff5"/>
        <w:ind w:firstLine="420"/>
      </w:pPr>
      <w:r>
        <w:rPr>
          <w:rFonts w:hint="eastAsia"/>
        </w:rPr>
        <w:t>本文件按照GB/T 1.1—2020《标准化工作导则第1部分：标准化文件的结构和起草规则》的规定起草。</w:t>
      </w:r>
    </w:p>
    <w:p w14:paraId="2C5A9747" w14:textId="77777777" w:rsidR="00982CDC" w:rsidRDefault="00000000">
      <w:pPr>
        <w:pStyle w:val="afffff5"/>
        <w:ind w:firstLine="420"/>
      </w:pPr>
      <w:r>
        <w:rPr>
          <w:rFonts w:hint="eastAsia"/>
        </w:rPr>
        <w:t>请注意本文件的某些内容可能涉及专利。本文件的发布机构不承担识别专利的责任。</w:t>
      </w:r>
    </w:p>
    <w:p w14:paraId="2A6A496C" w14:textId="606E6CD4" w:rsidR="00982CDC" w:rsidRDefault="00000000">
      <w:pPr>
        <w:pStyle w:val="afffff5"/>
        <w:ind w:firstLine="420"/>
      </w:pPr>
      <w:r w:rsidRPr="00EC1242">
        <w:rPr>
          <w:rFonts w:hint="eastAsia"/>
        </w:rPr>
        <w:t>本文件于2019年首次发布，2020年第一次修订，</w:t>
      </w:r>
      <w:r w:rsidR="00EC1242" w:rsidRPr="00EC1242">
        <w:rPr>
          <w:rFonts w:hint="eastAsia"/>
        </w:rPr>
        <w:t>2</w:t>
      </w:r>
      <w:r w:rsidR="00EC1242" w:rsidRPr="00EC1242">
        <w:t>021</w:t>
      </w:r>
      <w:r w:rsidR="00EC1242" w:rsidRPr="00EC1242">
        <w:rPr>
          <w:rFonts w:hint="eastAsia"/>
        </w:rPr>
        <w:t>年第二次修订，2</w:t>
      </w:r>
      <w:r w:rsidR="00EC1242" w:rsidRPr="00EC1242">
        <w:t>022</w:t>
      </w:r>
      <w:r w:rsidR="00EC1242" w:rsidRPr="00EC1242">
        <w:rPr>
          <w:rFonts w:hint="eastAsia"/>
        </w:rPr>
        <w:t>年第三次修订，</w:t>
      </w:r>
      <w:r w:rsidRPr="00EC1242">
        <w:rPr>
          <w:rFonts w:hint="eastAsia"/>
        </w:rPr>
        <w:t>本次为第四次修订。</w:t>
      </w:r>
    </w:p>
    <w:p w14:paraId="4A8F8AC7" w14:textId="6F8DD630" w:rsidR="00982CDC" w:rsidRDefault="00000000">
      <w:pPr>
        <w:pStyle w:val="afffff5"/>
        <w:ind w:firstLine="420"/>
      </w:pPr>
      <w:r>
        <w:rPr>
          <w:rFonts w:hint="eastAsia"/>
        </w:rPr>
        <w:t>本文件由日照银行股份有限公司提出</w:t>
      </w:r>
      <w:r w:rsidR="00EC1242">
        <w:rPr>
          <w:rFonts w:hint="eastAsia"/>
        </w:rPr>
        <w:t>并归口</w:t>
      </w:r>
      <w:r>
        <w:rPr>
          <w:rFonts w:hint="eastAsia"/>
        </w:rPr>
        <w:t>。</w:t>
      </w:r>
    </w:p>
    <w:p w14:paraId="4781ED9A" w14:textId="77777777" w:rsidR="00982CDC" w:rsidRDefault="00000000">
      <w:pPr>
        <w:pStyle w:val="afffff5"/>
        <w:ind w:firstLine="420"/>
      </w:pPr>
      <w:r>
        <w:rPr>
          <w:rFonts w:hint="eastAsia"/>
        </w:rPr>
        <w:t>本文件起草单位：日照银行股份有限公司。</w:t>
      </w:r>
    </w:p>
    <w:p w14:paraId="5E85111F" w14:textId="77777777" w:rsidR="00982CDC" w:rsidRPr="00EC1242" w:rsidRDefault="00000000">
      <w:pPr>
        <w:pStyle w:val="afffff5"/>
        <w:ind w:firstLine="420"/>
      </w:pPr>
      <w:r w:rsidRPr="00EC1242">
        <w:rPr>
          <w:rFonts w:hint="eastAsia"/>
        </w:rPr>
        <w:t>本文件主要起草人：王雷、张伟、焦淑红。</w:t>
      </w:r>
    </w:p>
    <w:p w14:paraId="31EECCD8" w14:textId="77777777" w:rsidR="00982CDC" w:rsidRDefault="00982CDC">
      <w:pPr>
        <w:pStyle w:val="afffff5"/>
        <w:ind w:firstLine="420"/>
        <w:rPr>
          <w:highlight w:val="yellow"/>
        </w:rPr>
        <w:sectPr w:rsidR="00982CDC">
          <w:pgSz w:w="11906" w:h="16838"/>
          <w:pgMar w:top="2410" w:right="1134" w:bottom="1134" w:left="1134" w:header="1418" w:footer="1134" w:gutter="284"/>
          <w:pgNumType w:fmt="upperRoman"/>
          <w:cols w:space="425"/>
          <w:formProt w:val="0"/>
          <w:docGrid w:type="lines" w:linePitch="312"/>
        </w:sectPr>
      </w:pPr>
    </w:p>
    <w:p w14:paraId="31355A9A" w14:textId="77777777" w:rsidR="00982CDC" w:rsidRDefault="00982CDC">
      <w:pPr>
        <w:spacing w:line="20" w:lineRule="exact"/>
        <w:jc w:val="center"/>
        <w:rPr>
          <w:rFonts w:ascii="黑体" w:eastAsia="黑体" w:hAnsi="黑体"/>
          <w:sz w:val="32"/>
          <w:szCs w:val="32"/>
        </w:rPr>
      </w:pPr>
      <w:bookmarkStart w:id="15" w:name="BookMark4"/>
      <w:bookmarkEnd w:id="13"/>
    </w:p>
    <w:p w14:paraId="66E1A181" w14:textId="77777777" w:rsidR="00982CDC" w:rsidRDefault="00982CDC">
      <w:pPr>
        <w:spacing w:line="20" w:lineRule="exact"/>
        <w:jc w:val="center"/>
        <w:rPr>
          <w:rFonts w:ascii="黑体" w:eastAsia="黑体" w:hAnsi="黑体"/>
          <w:sz w:val="32"/>
          <w:szCs w:val="32"/>
        </w:rPr>
      </w:pPr>
    </w:p>
    <w:bookmarkStart w:id="16" w:name="NEW_STAND_NAME" w:displacedByCustomXml="next"/>
    <w:sdt>
      <w:sdtPr>
        <w:tag w:val="NEW_STAND_NAME"/>
        <w:id w:val="595910757"/>
        <w:lock w:val="sdtLocked"/>
        <w:placeholder>
          <w:docPart w:val="F8F8FB69C4F3488F8CA71BAFDD536F7E"/>
        </w:placeholder>
      </w:sdtPr>
      <w:sdtContent>
        <w:p w14:paraId="78FDD0B7" w14:textId="374AE8A1" w:rsidR="00982CDC" w:rsidRDefault="00643862" w:rsidP="00643862">
          <w:pPr>
            <w:pStyle w:val="afffffffff8"/>
            <w:spacing w:beforeLines="1" w:before="3" w:afterLines="220" w:after="686"/>
          </w:pPr>
          <w:r>
            <w:rPr>
              <w:rFonts w:hint="eastAsia"/>
            </w:rPr>
            <w:t>日照银行营业网点服务规范</w:t>
          </w:r>
        </w:p>
      </w:sdtContent>
    </w:sdt>
    <w:p w14:paraId="3C3CEA2D" w14:textId="77777777" w:rsidR="00982CDC" w:rsidRDefault="00000000">
      <w:pPr>
        <w:pStyle w:val="affc"/>
        <w:spacing w:before="312" w:after="312"/>
      </w:pPr>
      <w:bookmarkStart w:id="17" w:name="_Toc24884211"/>
      <w:bookmarkStart w:id="18" w:name="_Toc17233325"/>
      <w:bookmarkStart w:id="19" w:name="_Toc26648465"/>
      <w:bookmarkStart w:id="20" w:name="_Toc26718930"/>
      <w:bookmarkStart w:id="21" w:name="_Toc78466446"/>
      <w:bookmarkStart w:id="22" w:name="_Toc26986530"/>
      <w:bookmarkStart w:id="23" w:name="_Toc24884218"/>
      <w:bookmarkStart w:id="24" w:name="_Toc112821012"/>
      <w:bookmarkStart w:id="25" w:name="_Toc17233333"/>
      <w:bookmarkStart w:id="26" w:name="_Toc26986771"/>
      <w:bookmarkStart w:id="27" w:name="_Toc144126919"/>
      <w:bookmarkEnd w:id="16"/>
      <w:r>
        <w:rPr>
          <w:rFonts w:hint="eastAsia"/>
        </w:rPr>
        <w:t>范围</w:t>
      </w:r>
      <w:bookmarkEnd w:id="17"/>
      <w:bookmarkEnd w:id="18"/>
      <w:bookmarkEnd w:id="19"/>
      <w:bookmarkEnd w:id="20"/>
      <w:bookmarkEnd w:id="21"/>
      <w:bookmarkEnd w:id="22"/>
      <w:bookmarkEnd w:id="23"/>
      <w:bookmarkEnd w:id="24"/>
      <w:bookmarkEnd w:id="25"/>
      <w:bookmarkEnd w:id="26"/>
      <w:bookmarkEnd w:id="27"/>
    </w:p>
    <w:p w14:paraId="07F09731" w14:textId="77777777" w:rsidR="00982CDC" w:rsidRDefault="00000000">
      <w:pPr>
        <w:pStyle w:val="afffff5"/>
        <w:ind w:firstLine="420"/>
      </w:pPr>
      <w:bookmarkStart w:id="28" w:name="_Toc24884219"/>
      <w:bookmarkStart w:id="29" w:name="_Toc17233334"/>
      <w:bookmarkStart w:id="30" w:name="_Toc24884212"/>
      <w:bookmarkStart w:id="31" w:name="_Toc26648466"/>
      <w:bookmarkStart w:id="32" w:name="_Toc17233326"/>
      <w:r>
        <w:rPr>
          <w:rFonts w:hint="eastAsia"/>
        </w:rPr>
        <w:t>本文件规定了日照银行营业网点术语和定义、服务要求、服务内容、智能服务、创新服务、服务保障、岗位服务规范、普惠金融服务、</w:t>
      </w:r>
      <w:r>
        <w:t>业务差错管理机制</w:t>
      </w:r>
      <w:r>
        <w:rPr>
          <w:rFonts w:hint="eastAsia"/>
        </w:rPr>
        <w:t>、客户满意度管理、服务培训、</w:t>
      </w:r>
      <w:r>
        <w:t>监督检查及改进</w:t>
      </w:r>
      <w:r>
        <w:rPr>
          <w:rFonts w:hint="eastAsia"/>
        </w:rPr>
        <w:t>等要求。</w:t>
      </w:r>
    </w:p>
    <w:p w14:paraId="33E4FA49" w14:textId="77777777" w:rsidR="00982CDC" w:rsidRDefault="00000000">
      <w:pPr>
        <w:pStyle w:val="afffff5"/>
        <w:ind w:firstLine="420"/>
      </w:pPr>
      <w:r>
        <w:rPr>
          <w:rFonts w:hint="eastAsia"/>
        </w:rPr>
        <w:t>本文件适用于日照银行股份有限公司营业网点金融服务提供。</w:t>
      </w:r>
    </w:p>
    <w:p w14:paraId="726280EF" w14:textId="77777777" w:rsidR="00982CDC" w:rsidRDefault="00000000">
      <w:pPr>
        <w:pStyle w:val="affc"/>
        <w:spacing w:before="312" w:after="312"/>
      </w:pPr>
      <w:bookmarkStart w:id="33" w:name="_Toc26986531"/>
      <w:bookmarkStart w:id="34" w:name="_Toc26718931"/>
      <w:bookmarkStart w:id="35" w:name="_Toc78466447"/>
      <w:bookmarkStart w:id="36" w:name="_Toc112821013"/>
      <w:bookmarkStart w:id="37" w:name="_Toc26986772"/>
      <w:bookmarkStart w:id="38" w:name="_Toc144126920"/>
      <w:r>
        <w:rPr>
          <w:rFonts w:hint="eastAsia"/>
        </w:rPr>
        <w:t>规范性引用文件</w:t>
      </w:r>
      <w:bookmarkEnd w:id="28"/>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A9D44D11562D4BE9AE386FF64A7762B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7F9366D" w14:textId="77777777" w:rsidR="00982CDC"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A9D920" w14:textId="13B0A5B8" w:rsidR="00982CDC" w:rsidRPr="00400258" w:rsidRDefault="00000000">
      <w:pPr>
        <w:pStyle w:val="afffffffffff9"/>
      </w:pPr>
      <w:r w:rsidRPr="00400258">
        <w:rPr>
          <w:rFonts w:hint="eastAsia"/>
        </w:rPr>
        <w:t>GB/T 32320 银行营业网点服务基本要求</w:t>
      </w:r>
    </w:p>
    <w:p w14:paraId="14FB7F30" w14:textId="77777777" w:rsidR="00982CDC" w:rsidRPr="00400258" w:rsidRDefault="00000000">
      <w:pPr>
        <w:pStyle w:val="afffffffffff9"/>
      </w:pPr>
      <w:r w:rsidRPr="00400258">
        <w:rPr>
          <w:rFonts w:hint="eastAsia"/>
        </w:rPr>
        <w:t>GB/T 32318 银行营业网点服务评价准则</w:t>
      </w:r>
    </w:p>
    <w:p w14:paraId="0F4B10C2" w14:textId="77777777" w:rsidR="00982CDC" w:rsidRPr="00400258" w:rsidRDefault="00000000">
      <w:pPr>
        <w:pStyle w:val="afffffffffff9"/>
      </w:pPr>
      <w:r w:rsidRPr="00400258">
        <w:rPr>
          <w:rFonts w:hint="eastAsia"/>
        </w:rPr>
        <w:t>T/CBA 202 银行无障碍建设标准</w:t>
      </w:r>
    </w:p>
    <w:p w14:paraId="4DCE9E6B" w14:textId="77777777" w:rsidR="00982CDC" w:rsidRPr="00400258" w:rsidRDefault="00000000">
      <w:pPr>
        <w:pStyle w:val="afffffffffff9"/>
        <w:ind w:firstLineChars="0" w:firstLine="0"/>
      </w:pPr>
      <w:r w:rsidRPr="00400258">
        <w:rPr>
          <w:rFonts w:hint="eastAsia"/>
        </w:rPr>
        <w:t xml:space="preserve">    Q/NFTC 080001-2021 银行营业网点适老服务要求</w:t>
      </w:r>
    </w:p>
    <w:p w14:paraId="0AA054B4" w14:textId="77777777" w:rsidR="00982CDC" w:rsidRDefault="00000000">
      <w:pPr>
        <w:pStyle w:val="affc"/>
        <w:spacing w:before="312" w:after="312"/>
      </w:pPr>
      <w:bookmarkStart w:id="39" w:name="_Toc78466448"/>
      <w:bookmarkStart w:id="40" w:name="_Toc112821014"/>
      <w:bookmarkStart w:id="41" w:name="_Toc144126921"/>
      <w:r>
        <w:rPr>
          <w:rFonts w:hint="eastAsia"/>
          <w:szCs w:val="21"/>
        </w:rPr>
        <w:t>术语和定义</w:t>
      </w:r>
      <w:bookmarkEnd w:id="39"/>
      <w:bookmarkEnd w:id="40"/>
      <w:bookmarkEnd w:id="41"/>
    </w:p>
    <w:bookmarkStart w:id="42" w:name="_Toc26986532" w:displacedByCustomXml="next"/>
    <w:bookmarkEnd w:id="42" w:displacedByCustomXml="next"/>
    <w:sdt>
      <w:sdtPr>
        <w:id w:val="-1909835108"/>
        <w:placeholder>
          <w:docPart w:val="D596FC99F77A4DC7BC48CEA4568AC1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3DE2B19" w14:textId="77777777" w:rsidR="00982CDC" w:rsidRDefault="00000000">
          <w:pPr>
            <w:pStyle w:val="afffff5"/>
            <w:ind w:firstLine="420"/>
          </w:pPr>
          <w:r>
            <w:t>下列术语和定义适用于本文件。</w:t>
          </w:r>
        </w:p>
      </w:sdtContent>
    </w:sdt>
    <w:p w14:paraId="3D283047" w14:textId="77777777" w:rsidR="00982CDC" w:rsidRDefault="00000000">
      <w:pPr>
        <w:pStyle w:val="afffffffffff3"/>
        <w:ind w:left="420" w:hangingChars="200" w:hanging="420"/>
        <w:rPr>
          <w:rFonts w:ascii="黑体" w:eastAsia="黑体" w:hAnsi="黑体"/>
        </w:rPr>
      </w:pPr>
      <w:r>
        <w:rPr>
          <w:rFonts w:ascii="黑体" w:eastAsia="黑体" w:hAnsi="黑体"/>
        </w:rPr>
        <w:br/>
      </w:r>
      <w:r>
        <w:rPr>
          <w:rFonts w:ascii="黑体" w:eastAsia="黑体" w:hAnsi="黑体" w:hint="eastAsia"/>
        </w:rPr>
        <w:t>银行营业网点  bank branch</w:t>
      </w:r>
    </w:p>
    <w:p w14:paraId="49D0F799" w14:textId="77777777" w:rsidR="00982CDC" w:rsidRDefault="00000000">
      <w:pPr>
        <w:ind w:firstLineChars="200" w:firstLine="420"/>
        <w:rPr>
          <w:rFonts w:ascii="宋体" w:hAnsi="宋体"/>
        </w:rPr>
      </w:pPr>
      <w:r>
        <w:rPr>
          <w:rFonts w:ascii="宋体" w:hAnsi="宋体" w:hint="eastAsia"/>
        </w:rPr>
        <w:t>由监管部门认可并颁发《金融许可证》和《营业执照》、面向社会提供银行金融服务的独立营业场所。</w:t>
      </w:r>
    </w:p>
    <w:p w14:paraId="70B78052" w14:textId="77777777" w:rsidR="00982CDC" w:rsidRDefault="00000000">
      <w:pPr>
        <w:pStyle w:val="afffffffffff3"/>
        <w:ind w:left="420" w:hangingChars="200" w:hanging="420"/>
        <w:rPr>
          <w:rFonts w:ascii="黑体" w:eastAsia="黑体" w:hAnsi="黑体"/>
        </w:rPr>
      </w:pPr>
      <w:r>
        <w:rPr>
          <w:rFonts w:ascii="黑体" w:eastAsia="黑体" w:hAnsi="黑体"/>
        </w:rPr>
        <w:br/>
      </w:r>
      <w:r>
        <w:rPr>
          <w:rFonts w:ascii="黑体" w:eastAsia="黑体" w:hAnsi="黑体" w:hint="eastAsia"/>
        </w:rPr>
        <w:t>客户排队等候时间  waiting time</w:t>
      </w:r>
    </w:p>
    <w:p w14:paraId="4AC2BE87" w14:textId="77777777" w:rsidR="00982CDC" w:rsidRDefault="00000000">
      <w:pPr>
        <w:pStyle w:val="afffffffffff9"/>
      </w:pPr>
      <w:r>
        <w:rPr>
          <w:rFonts w:hint="eastAsia"/>
        </w:rPr>
        <w:t>银行营业网点所有至柜面办理业务的客户从取号到叫号期间的等候时间。</w:t>
      </w:r>
    </w:p>
    <w:p w14:paraId="2C141AE2" w14:textId="77777777" w:rsidR="00982CDC" w:rsidRDefault="00000000">
      <w:pPr>
        <w:pStyle w:val="afffffffffff3"/>
        <w:ind w:left="420" w:hangingChars="200" w:hanging="420"/>
        <w:rPr>
          <w:rFonts w:ascii="黑体" w:eastAsia="黑体" w:hAnsi="黑体"/>
        </w:rPr>
      </w:pPr>
      <w:r>
        <w:rPr>
          <w:rFonts w:ascii="黑体" w:eastAsia="黑体" w:hAnsi="黑体"/>
        </w:rPr>
        <w:br/>
      </w:r>
      <w:r>
        <w:rPr>
          <w:rFonts w:ascii="黑体" w:eastAsia="黑体" w:hAnsi="黑体" w:hint="eastAsia"/>
        </w:rPr>
        <w:t xml:space="preserve">自助设备故障处理时间  self-service equipment failure processing time </w:t>
      </w:r>
    </w:p>
    <w:p w14:paraId="1A5821C7" w14:textId="77777777" w:rsidR="00982CDC" w:rsidRDefault="00000000">
      <w:pPr>
        <w:ind w:firstLineChars="200" w:firstLine="420"/>
        <w:rPr>
          <w:rFonts w:ascii="宋体" w:hAnsi="宋体"/>
        </w:rPr>
      </w:pPr>
      <w:r>
        <w:rPr>
          <w:rFonts w:ascii="宋体" w:hAnsi="宋体" w:hint="eastAsia"/>
        </w:rPr>
        <w:t>从银行营业网点自助设备故障起,至设备恢复正常服务的时长。</w:t>
      </w:r>
    </w:p>
    <w:p w14:paraId="42148252" w14:textId="77777777" w:rsidR="00982CDC" w:rsidRDefault="00000000">
      <w:pPr>
        <w:pStyle w:val="afffffffffff3"/>
        <w:ind w:left="420" w:hangingChars="200" w:hanging="420"/>
        <w:rPr>
          <w:rFonts w:ascii="黑体" w:eastAsia="黑体" w:hAnsi="黑体"/>
        </w:rPr>
      </w:pPr>
      <w:r>
        <w:rPr>
          <w:rFonts w:ascii="黑体" w:eastAsia="黑体" w:hAnsi="黑体"/>
        </w:rPr>
        <w:br/>
      </w:r>
      <w:r>
        <w:rPr>
          <w:rFonts w:ascii="黑体" w:eastAsia="黑体" w:hAnsi="黑体" w:hint="eastAsia"/>
        </w:rPr>
        <w:t xml:space="preserve">客户投诉处理时间  time for customer complaint handling   </w:t>
      </w:r>
    </w:p>
    <w:p w14:paraId="27D85204" w14:textId="77777777" w:rsidR="00982CDC" w:rsidRDefault="00000000">
      <w:pPr>
        <w:ind w:firstLineChars="200" w:firstLine="420"/>
        <w:rPr>
          <w:rFonts w:ascii="宋体" w:hAnsi="宋体"/>
        </w:rPr>
      </w:pPr>
      <w:r>
        <w:rPr>
          <w:rFonts w:ascii="宋体" w:hAnsi="宋体" w:hint="eastAsia"/>
        </w:rPr>
        <w:t>从客户投诉之日起至解决完成投诉问题的时长。</w:t>
      </w:r>
    </w:p>
    <w:p w14:paraId="30CF2F35" w14:textId="77777777" w:rsidR="00982CDC" w:rsidRDefault="00000000">
      <w:pPr>
        <w:pStyle w:val="afffffffffff3"/>
        <w:ind w:left="420" w:hangingChars="200" w:hanging="420"/>
        <w:rPr>
          <w:rFonts w:ascii="黑体" w:eastAsia="黑体" w:hAnsi="黑体" w:cs="黑体"/>
        </w:rPr>
      </w:pPr>
      <w:r>
        <w:rPr>
          <w:rFonts w:ascii="黑体" w:eastAsia="黑体" w:hAnsi="黑体"/>
        </w:rPr>
        <w:br/>
      </w:r>
      <w:r>
        <w:rPr>
          <w:rFonts w:ascii="黑体" w:eastAsia="黑体" w:hAnsi="黑体" w:hint="eastAsia"/>
        </w:rPr>
        <w:t xml:space="preserve">无障碍设施或服务  barrier-free facilities or services   </w:t>
      </w:r>
    </w:p>
    <w:p w14:paraId="1752D03C" w14:textId="77777777" w:rsidR="00982CDC" w:rsidRDefault="00000000">
      <w:pPr>
        <w:ind w:firstLineChars="200" w:firstLine="420"/>
        <w:rPr>
          <w:rFonts w:ascii="黑体" w:eastAsia="黑体" w:hAnsi="黑体"/>
        </w:rPr>
      </w:pPr>
      <w:r>
        <w:rPr>
          <w:rFonts w:ascii="宋体" w:hAnsi="宋体" w:hint="eastAsia"/>
        </w:rPr>
        <w:t>银行营业网点在为保障特殊客户通行安全和使用便利而提供的设备设施和服务。</w:t>
      </w:r>
    </w:p>
    <w:p w14:paraId="5F0B4850" w14:textId="77777777" w:rsidR="00982CDC" w:rsidRDefault="00000000">
      <w:pPr>
        <w:pStyle w:val="afffffffffff3"/>
        <w:ind w:left="420" w:hangingChars="200" w:hanging="420"/>
        <w:rPr>
          <w:rFonts w:ascii="黑体" w:eastAsia="黑体" w:hAnsi="黑体"/>
        </w:rPr>
      </w:pPr>
      <w:r>
        <w:rPr>
          <w:rFonts w:ascii="黑体" w:eastAsia="黑体" w:hAnsi="黑体" w:hint="eastAsia"/>
        </w:rPr>
        <w:lastRenderedPageBreak/>
        <w:t>适老服务</w:t>
      </w:r>
    </w:p>
    <w:p w14:paraId="4EE21FF2" w14:textId="77777777" w:rsidR="00982CDC" w:rsidRDefault="00000000">
      <w:pPr>
        <w:pStyle w:val="afffff5"/>
        <w:ind w:firstLine="420"/>
      </w:pPr>
      <w:r>
        <w:rPr>
          <w:rFonts w:hint="eastAsia"/>
        </w:rPr>
        <w:t>银行营业网点在为老年人服务群体提供的安全、便利、舒适的设备设施和服务。</w:t>
      </w:r>
    </w:p>
    <w:p w14:paraId="53F05C8E" w14:textId="77777777" w:rsidR="00982CDC" w:rsidRDefault="00000000">
      <w:pPr>
        <w:pStyle w:val="afffffffffff3"/>
        <w:ind w:left="420" w:hangingChars="200" w:hanging="420"/>
        <w:rPr>
          <w:rFonts w:ascii="黑体" w:eastAsia="黑体" w:hAnsi="黑体"/>
        </w:rPr>
      </w:pPr>
      <w:r>
        <w:rPr>
          <w:rFonts w:ascii="黑体" w:eastAsia="黑体" w:hAnsi="黑体"/>
        </w:rPr>
        <w:br/>
      </w:r>
      <w:r>
        <w:rPr>
          <w:rFonts w:ascii="黑体" w:eastAsia="黑体" w:hAnsi="黑体" w:hint="eastAsia"/>
        </w:rPr>
        <w:t>业务差错  business errors</w:t>
      </w:r>
    </w:p>
    <w:p w14:paraId="471BA507" w14:textId="77777777" w:rsidR="00982CDC" w:rsidRDefault="00000000">
      <w:pPr>
        <w:ind w:firstLineChars="200" w:firstLine="420"/>
        <w:rPr>
          <w:rFonts w:ascii="宋体" w:hAnsi="宋体"/>
        </w:rPr>
      </w:pPr>
      <w:r>
        <w:rPr>
          <w:rFonts w:ascii="宋体" w:hAnsi="宋体" w:hint="eastAsia"/>
        </w:rPr>
        <w:t>指柜员业务差错，包括对业务差错进行统计、分析、处置、改进等相关机制。</w:t>
      </w:r>
    </w:p>
    <w:p w14:paraId="0A96D789" w14:textId="77777777" w:rsidR="00982CDC" w:rsidRDefault="00000000">
      <w:pPr>
        <w:pStyle w:val="afffffffffff3"/>
        <w:ind w:left="420" w:hangingChars="200" w:hanging="420"/>
        <w:rPr>
          <w:rFonts w:ascii="黑体" w:eastAsia="黑体" w:hAnsi="黑体" w:cs="黑体"/>
        </w:rPr>
      </w:pPr>
      <w:r>
        <w:rPr>
          <w:rFonts w:ascii="黑体" w:eastAsia="黑体" w:hAnsi="黑体"/>
        </w:rPr>
        <w:br/>
      </w:r>
      <w:r>
        <w:rPr>
          <w:rFonts w:ascii="黑体" w:eastAsia="黑体" w:hAnsi="黑体" w:hint="eastAsia"/>
        </w:rPr>
        <w:t xml:space="preserve">客户满意度  customer satisfaction </w:t>
      </w:r>
    </w:p>
    <w:p w14:paraId="57D75C03" w14:textId="77777777" w:rsidR="00982CDC" w:rsidRDefault="00000000">
      <w:pPr>
        <w:ind w:firstLineChars="200" w:firstLine="420"/>
        <w:rPr>
          <w:rFonts w:ascii="宋体" w:hAnsi="宋体"/>
        </w:rPr>
      </w:pPr>
      <w:r>
        <w:rPr>
          <w:rFonts w:ascii="宋体" w:hAnsi="宋体" w:hint="eastAsia"/>
        </w:rPr>
        <w:t>特指银行营业网点客户满意度，包括客户满意度的收集、评价、分析、改进机制。</w:t>
      </w:r>
    </w:p>
    <w:p w14:paraId="7BF1D699" w14:textId="77777777" w:rsidR="00982CDC" w:rsidRDefault="00982CDC">
      <w:pPr>
        <w:ind w:firstLineChars="200" w:firstLine="420"/>
        <w:rPr>
          <w:rFonts w:ascii="宋体" w:hAnsi="宋体"/>
        </w:rPr>
      </w:pPr>
    </w:p>
    <w:p w14:paraId="07C2A0EC" w14:textId="77777777" w:rsidR="00982CDC" w:rsidRDefault="00000000">
      <w:pPr>
        <w:pStyle w:val="afffffffffff3"/>
        <w:ind w:left="420" w:hangingChars="200" w:hanging="420"/>
        <w:rPr>
          <w:rFonts w:ascii="黑体" w:eastAsia="黑体" w:hAnsi="黑体"/>
        </w:rPr>
      </w:pPr>
      <w:r>
        <w:rPr>
          <w:rFonts w:ascii="黑体" w:eastAsia="黑体" w:hAnsi="黑体"/>
        </w:rPr>
        <w:br/>
      </w:r>
      <w:r>
        <w:rPr>
          <w:rFonts w:ascii="黑体" w:eastAsia="黑体" w:hAnsi="黑体" w:hint="eastAsia"/>
        </w:rPr>
        <w:t>创新功能  innovative function</w:t>
      </w:r>
    </w:p>
    <w:p w14:paraId="50A44298" w14:textId="77777777" w:rsidR="00982CDC" w:rsidRDefault="00000000">
      <w:pPr>
        <w:pStyle w:val="afffff5"/>
        <w:ind w:firstLine="420"/>
      </w:pPr>
      <w:r>
        <w:rPr>
          <w:rFonts w:hint="eastAsia"/>
        </w:rPr>
        <w:t>近一年关爱客户及社会公众，并在社会上产生较大积极反响的创新服务及其应用范围</w:t>
      </w:r>
    </w:p>
    <w:p w14:paraId="489B9849" w14:textId="77777777" w:rsidR="00982CDC" w:rsidRDefault="00000000">
      <w:pPr>
        <w:pStyle w:val="affc"/>
        <w:spacing w:before="312" w:after="312"/>
        <w:rPr>
          <w:szCs w:val="21"/>
        </w:rPr>
      </w:pPr>
      <w:bookmarkStart w:id="43" w:name="_Toc78466449"/>
      <w:bookmarkStart w:id="44" w:name="_Toc112821015"/>
      <w:bookmarkStart w:id="45" w:name="_Toc144126922"/>
      <w:r>
        <w:rPr>
          <w:rFonts w:hint="eastAsia"/>
        </w:rPr>
        <w:t>服务要求</w:t>
      </w:r>
      <w:bookmarkStart w:id="46" w:name="_Toc54525597"/>
      <w:bookmarkEnd w:id="43"/>
      <w:bookmarkEnd w:id="44"/>
      <w:bookmarkEnd w:id="45"/>
      <w:bookmarkEnd w:id="46"/>
    </w:p>
    <w:p w14:paraId="142E04E9" w14:textId="77777777" w:rsidR="00982CDC" w:rsidRDefault="00000000">
      <w:pPr>
        <w:ind w:firstLineChars="200" w:firstLine="420"/>
        <w:rPr>
          <w:rFonts w:ascii="宋体" w:hAnsi="宋体"/>
        </w:rPr>
      </w:pPr>
      <w:r>
        <w:rPr>
          <w:rFonts w:ascii="宋体" w:hAnsi="宋体" w:hint="eastAsia"/>
        </w:rPr>
        <w:t>营业网点的服务环境应在满足</w:t>
      </w:r>
      <w:r>
        <w:rPr>
          <w:rFonts w:hint="eastAsia"/>
        </w:rPr>
        <w:t xml:space="preserve">GB/T 32320 </w:t>
      </w:r>
      <w:r>
        <w:rPr>
          <w:rFonts w:ascii="宋体" w:hAnsi="宋体" w:hint="eastAsia"/>
        </w:rPr>
        <w:t>《银行营业网点服务基本要求》、</w:t>
      </w:r>
      <w:r>
        <w:rPr>
          <w:rFonts w:hint="eastAsia"/>
        </w:rPr>
        <w:t xml:space="preserve">GB/T 32318 </w:t>
      </w:r>
      <w:r>
        <w:rPr>
          <w:rFonts w:ascii="宋体" w:hAnsi="宋体" w:hint="eastAsia"/>
        </w:rPr>
        <w:t>《银行营业网点服务评价准则》基础上，在安全性、功能性、规范性、便捷性、舒适性方面进一步提升服务规范。</w:t>
      </w:r>
      <w:bookmarkStart w:id="47" w:name="_Toc12263056"/>
      <w:bookmarkEnd w:id="47"/>
    </w:p>
    <w:p w14:paraId="447F10B2" w14:textId="77777777" w:rsidR="00982CDC" w:rsidRDefault="00000000">
      <w:pPr>
        <w:pStyle w:val="affc"/>
        <w:spacing w:before="312" w:after="312"/>
      </w:pPr>
      <w:bookmarkStart w:id="48" w:name="_Toc112821016"/>
      <w:bookmarkStart w:id="49" w:name="_Toc78466450"/>
      <w:bookmarkStart w:id="50" w:name="_Toc144126923"/>
      <w:r>
        <w:rPr>
          <w:rFonts w:hint="eastAsia"/>
        </w:rPr>
        <w:t>服务内容</w:t>
      </w:r>
      <w:bookmarkEnd w:id="48"/>
      <w:bookmarkEnd w:id="49"/>
      <w:bookmarkEnd w:id="50"/>
    </w:p>
    <w:p w14:paraId="59B06364" w14:textId="1107E55A" w:rsidR="00982CDC" w:rsidRDefault="00000000">
      <w:pPr>
        <w:pStyle w:val="affd"/>
        <w:spacing w:before="156" w:after="156"/>
        <w:rPr>
          <w:rFonts w:ascii="宋体" w:hAnsi="宋体"/>
        </w:rPr>
      </w:pPr>
      <w:bookmarkStart w:id="51" w:name="_Toc54525598"/>
      <w:bookmarkStart w:id="52" w:name="_Toc112821017"/>
      <w:bookmarkStart w:id="53" w:name="_Toc78466451"/>
      <w:bookmarkStart w:id="54" w:name="_Toc144126924"/>
      <w:bookmarkEnd w:id="51"/>
      <w:r>
        <w:rPr>
          <w:rFonts w:hint="eastAsia"/>
        </w:rPr>
        <w:t>服务响应</w:t>
      </w:r>
      <w:bookmarkEnd w:id="52"/>
      <w:bookmarkEnd w:id="53"/>
      <w:bookmarkEnd w:id="54"/>
    </w:p>
    <w:p w14:paraId="5EE1CE4A" w14:textId="77777777" w:rsidR="00982CDC" w:rsidRDefault="00000000">
      <w:pPr>
        <w:pStyle w:val="affe"/>
        <w:spacing w:before="156" w:after="156"/>
        <w:rPr>
          <w:rFonts w:ascii="宋体" w:hAnsi="宋体"/>
        </w:rPr>
      </w:pPr>
      <w:r>
        <w:rPr>
          <w:rFonts w:hint="eastAsia"/>
        </w:rPr>
        <w:t>客户等候时间管理</w:t>
      </w:r>
    </w:p>
    <w:p w14:paraId="17B3DA5B" w14:textId="77777777" w:rsidR="00982CDC" w:rsidRDefault="00000000" w:rsidP="00EC1242">
      <w:pPr>
        <w:pStyle w:val="afffffffff0"/>
        <w:rPr>
          <w:rFonts w:hAnsi="宋体"/>
        </w:rPr>
      </w:pPr>
      <w:r>
        <w:rPr>
          <w:rFonts w:hint="eastAsia"/>
        </w:rPr>
        <w:t>营业网点的个人业务客户平均等候时间应控制在15分钟内（含15分钟），中心支行营业部及业务量较多（个人业务柜台日均110笔及以上）的网点客户平均等候时间应控制在30分钟内（含30分钟）。</w:t>
      </w:r>
    </w:p>
    <w:p w14:paraId="6C4A4A82" w14:textId="77777777" w:rsidR="00EC1242" w:rsidRDefault="00000000" w:rsidP="00EC1242">
      <w:pPr>
        <w:pStyle w:val="afffffffff0"/>
      </w:pPr>
      <w:r>
        <w:rPr>
          <w:rFonts w:hint="eastAsia"/>
        </w:rPr>
        <w:t>如遇特殊情况（如退休工资集中代发、社保业务、代收水电暖等集中业务，或客户群体偏向于老年客户，或毗邻政府服务大厅行政收费较多的网点等)，应根据实际情况设定本网点的客户平均等候</w:t>
      </w:r>
      <w:bookmarkStart w:id="55" w:name="_Toc12263069"/>
      <w:bookmarkEnd w:id="55"/>
      <w:r w:rsidR="00EC1242">
        <w:rPr>
          <w:rFonts w:hint="eastAsia"/>
        </w:rPr>
        <w:t>时间。</w:t>
      </w:r>
    </w:p>
    <w:p w14:paraId="69CC96FE" w14:textId="6F5D6075" w:rsidR="00982CDC" w:rsidRPr="00EC1242" w:rsidRDefault="00000000" w:rsidP="00EC1242">
      <w:pPr>
        <w:pStyle w:val="afffffffff0"/>
      </w:pPr>
      <w:r w:rsidRPr="00643862">
        <w:rPr>
          <w:rFonts w:hint="eastAsia"/>
        </w:rPr>
        <w:t>大堂引导员应做好客户引导和客户服务工作，提示客户准备好办理业务所需材料或引导客户到自助区域办理。</w:t>
      </w:r>
    </w:p>
    <w:p w14:paraId="68C9887B" w14:textId="77777777" w:rsidR="00982CDC" w:rsidRDefault="00000000">
      <w:pPr>
        <w:pStyle w:val="affe"/>
        <w:spacing w:before="156" w:after="156"/>
        <w:rPr>
          <w:rFonts w:hAnsi="黑体"/>
        </w:rPr>
      </w:pPr>
      <w:r>
        <w:rPr>
          <w:rFonts w:hAnsi="黑体" w:hint="eastAsia"/>
        </w:rPr>
        <w:t>缓解排队措施</w:t>
      </w:r>
    </w:p>
    <w:p w14:paraId="1685BA57" w14:textId="77777777" w:rsidR="00982CDC" w:rsidRDefault="00000000">
      <w:pPr>
        <w:pStyle w:val="afffff5"/>
        <w:ind w:firstLine="420"/>
      </w:pPr>
      <w:r>
        <w:rPr>
          <w:rFonts w:hint="eastAsia"/>
        </w:rPr>
        <w:t>为提升客户服务体验，营业网点应采取适当的缓解排队措施，将客户等候时间控制在合理范围内。具体缓解排队的措施可包括但不限于以下方面：</w:t>
      </w:r>
    </w:p>
    <w:p w14:paraId="234A6569" w14:textId="77777777" w:rsidR="00982CDC" w:rsidRDefault="00000000">
      <w:pPr>
        <w:pStyle w:val="af2"/>
      </w:pPr>
      <w:r>
        <w:rPr>
          <w:rFonts w:hint="eastAsia"/>
        </w:rPr>
        <w:t>营业网点应设置叫号机或相当功能设施；</w:t>
      </w:r>
    </w:p>
    <w:p w14:paraId="782143C2" w14:textId="77777777" w:rsidR="00982CDC" w:rsidRDefault="00000000">
      <w:pPr>
        <w:pStyle w:val="af2"/>
      </w:pPr>
      <w:r>
        <w:rPr>
          <w:rFonts w:hint="eastAsia"/>
        </w:rPr>
        <w:t>营业网点为提升客户服务体验,应配备合理的客户休息座椅、WiFi、饮水、电视等关怀设施；</w:t>
      </w:r>
    </w:p>
    <w:p w14:paraId="2F3168C8" w14:textId="77777777" w:rsidR="00982CDC" w:rsidRDefault="00000000">
      <w:pPr>
        <w:pStyle w:val="af2"/>
      </w:pPr>
      <w:r>
        <w:rPr>
          <w:rFonts w:hint="eastAsia"/>
        </w:rPr>
        <w:t>网点外部或大堂醒目位置应设置业务高低峰提示牌及附近网点信息，引导客户选择合适的时段；</w:t>
      </w:r>
    </w:p>
    <w:p w14:paraId="158D8B83" w14:textId="77777777" w:rsidR="00982CDC" w:rsidRDefault="00000000">
      <w:pPr>
        <w:pStyle w:val="af2"/>
      </w:pPr>
      <w:r>
        <w:rPr>
          <w:rFonts w:hint="eastAsia"/>
        </w:rPr>
        <w:t>办理业务或选择附近的本行其他营业网点；</w:t>
      </w:r>
    </w:p>
    <w:p w14:paraId="722DE5AC" w14:textId="77777777" w:rsidR="00982CDC" w:rsidRDefault="00000000">
      <w:pPr>
        <w:pStyle w:val="af2"/>
      </w:pPr>
      <w:r>
        <w:rPr>
          <w:rFonts w:hint="eastAsia"/>
        </w:rPr>
        <w:lastRenderedPageBreak/>
        <w:t>当出现客户等待时间超长的情况时，应及时启用弹性窗口或增加自助设备辅导人员；</w:t>
      </w:r>
    </w:p>
    <w:p w14:paraId="65D0E374" w14:textId="77777777" w:rsidR="00982CDC" w:rsidRDefault="00000000">
      <w:pPr>
        <w:pStyle w:val="af2"/>
      </w:pPr>
      <w:r>
        <w:rPr>
          <w:rFonts w:hint="eastAsia"/>
        </w:rPr>
        <w:t>营业网点应定期统计、分析客户排队等候的最长、平均、高峰时间，分析原因，科学合理配置资源，以有效降低客户排队等候时间等。</w:t>
      </w:r>
      <w:bookmarkStart w:id="56" w:name="_Toc12263070"/>
      <w:bookmarkEnd w:id="56"/>
    </w:p>
    <w:p w14:paraId="19B2CF9B" w14:textId="77777777" w:rsidR="00982CDC" w:rsidRPr="00EC1242" w:rsidRDefault="00000000">
      <w:pPr>
        <w:pStyle w:val="affe"/>
        <w:spacing w:before="156" w:after="156"/>
      </w:pPr>
      <w:r w:rsidRPr="00EC1242">
        <w:rPr>
          <w:rFonts w:hint="eastAsia"/>
        </w:rPr>
        <w:t xml:space="preserve">统计分析及改进   </w:t>
      </w:r>
    </w:p>
    <w:p w14:paraId="7BD32773" w14:textId="77777777" w:rsidR="00982CDC" w:rsidRPr="00EC1242" w:rsidRDefault="00000000">
      <w:pPr>
        <w:pStyle w:val="afffffffff0"/>
        <w:numPr>
          <w:ilvl w:val="4"/>
          <w:numId w:val="0"/>
        </w:numPr>
        <w:ind w:firstLineChars="200" w:firstLine="420"/>
      </w:pPr>
      <w:r w:rsidRPr="00EC1242">
        <w:rPr>
          <w:rFonts w:hint="eastAsia"/>
        </w:rPr>
        <w:t>每日日终对客户等候时间及客户数量进行统计分析，针对存在的主要问题、原因、规律等制定出改进措施，次日通过晨会时间传达科学、合理的厅堂引导，保障客户进入营业网点后能得到有效服务。</w:t>
      </w:r>
    </w:p>
    <w:p w14:paraId="6E9D652E" w14:textId="77777777" w:rsidR="00982CDC" w:rsidRDefault="00982CDC">
      <w:pPr>
        <w:pStyle w:val="afffff5"/>
        <w:ind w:firstLine="420"/>
      </w:pPr>
    </w:p>
    <w:p w14:paraId="273F8009" w14:textId="77777777" w:rsidR="00982CDC" w:rsidRDefault="00000000">
      <w:pPr>
        <w:pStyle w:val="afffffffff1"/>
      </w:pPr>
      <w:r>
        <w:rPr>
          <w:rFonts w:hint="eastAsia"/>
        </w:rPr>
        <w:t>网点依托叫号机系统，按月统计各项业务（包括个人业务、对公业务、理财业务等）业务量、客户平均等候时间和业务处理时间。时间的单位为分钟，四舍五入到整数;</w:t>
      </w:r>
    </w:p>
    <w:p w14:paraId="4A1FA984" w14:textId="77777777" w:rsidR="00982CDC" w:rsidRDefault="00000000">
      <w:pPr>
        <w:pStyle w:val="afffffffff1"/>
      </w:pPr>
      <w:r>
        <w:rPr>
          <w:rFonts w:hint="eastAsia"/>
        </w:rPr>
        <w:t>网点的客户平均等候时间不满足要求时，应进行分析原因，采取措施并验证措施有效性。必要时成立专项课题小组，系统分析排队超长原因，确定有效的缓解排队措施，降低排队等候时间。</w:t>
      </w:r>
    </w:p>
    <w:p w14:paraId="3BB71B66" w14:textId="48FB7A03" w:rsidR="00982CDC" w:rsidRDefault="00000000" w:rsidP="00EC1242">
      <w:pPr>
        <w:pStyle w:val="affd"/>
        <w:spacing w:before="156" w:after="156"/>
        <w:rPr>
          <w:sz w:val="30"/>
          <w:szCs w:val="30"/>
        </w:rPr>
      </w:pPr>
      <w:bookmarkStart w:id="57" w:name="_Toc112821018"/>
      <w:bookmarkStart w:id="58" w:name="_Toc78466452"/>
      <w:bookmarkStart w:id="59" w:name="_Toc144126925"/>
      <w:r>
        <w:rPr>
          <w:rFonts w:hint="eastAsia"/>
        </w:rPr>
        <w:t>自助设备管理</w:t>
      </w:r>
      <w:bookmarkEnd w:id="57"/>
      <w:bookmarkEnd w:id="58"/>
      <w:bookmarkEnd w:id="59"/>
      <w:r>
        <w:rPr>
          <w:rFonts w:hint="eastAsia"/>
          <w:sz w:val="30"/>
          <w:szCs w:val="30"/>
        </w:rPr>
        <w:t xml:space="preserve"> </w:t>
      </w:r>
    </w:p>
    <w:p w14:paraId="7AA2E7DA" w14:textId="77777777" w:rsidR="00982CDC" w:rsidRDefault="00000000">
      <w:pPr>
        <w:pStyle w:val="affe"/>
        <w:spacing w:before="156" w:after="156"/>
      </w:pPr>
      <w:r>
        <w:rPr>
          <w:rFonts w:hint="eastAsia"/>
        </w:rPr>
        <w:t>巡检</w:t>
      </w:r>
    </w:p>
    <w:p w14:paraId="56A58131" w14:textId="77777777" w:rsidR="00982CDC" w:rsidRDefault="00000000">
      <w:pPr>
        <w:pStyle w:val="afffff5"/>
        <w:ind w:firstLine="420"/>
      </w:pPr>
      <w:r>
        <w:rPr>
          <w:rFonts w:hint="eastAsia"/>
        </w:rPr>
        <w:t>网点应每日（含周六、日及节假日）至少组织2次（上、下午各一次）自助设备巡检工作，特殊情况应提高每日自助设备巡检频次，巡检事项包括但不限于：</w:t>
      </w:r>
    </w:p>
    <w:p w14:paraId="1444DFB8" w14:textId="7E3B3995" w:rsidR="00EC1242" w:rsidRDefault="00EC1242" w:rsidP="00EC1242">
      <w:pPr>
        <w:pStyle w:val="af2"/>
      </w:pPr>
      <w:r>
        <w:rPr>
          <w:rFonts w:hint="eastAsia"/>
        </w:rPr>
        <w:t>检查</w:t>
      </w:r>
      <w:r w:rsidRPr="00EC1242">
        <w:rPr>
          <w:rFonts w:hint="eastAsia"/>
        </w:rPr>
        <w:t>自助设备内、外部环境是否整洁；</w:t>
      </w:r>
    </w:p>
    <w:p w14:paraId="265A1D54" w14:textId="336A68D7" w:rsidR="00982CDC" w:rsidRDefault="00000000">
      <w:pPr>
        <w:pStyle w:val="af2"/>
      </w:pPr>
      <w:r>
        <w:rPr>
          <w:rFonts w:hint="eastAsia"/>
        </w:rPr>
        <w:t>检查自助设备易耗品（凭条、色带等）、钱钞是否充足，废钞箱状态，是否有吞没卡，是否卡钞、卡纸，查看业务是否正常运行；</w:t>
      </w:r>
    </w:p>
    <w:p w14:paraId="6A23E1E6" w14:textId="77777777" w:rsidR="00982CDC" w:rsidRDefault="00000000">
      <w:pPr>
        <w:pStyle w:val="af2"/>
      </w:pPr>
      <w:r>
        <w:rPr>
          <w:rFonts w:hint="eastAsia"/>
        </w:rPr>
        <w:t>检查自助设备插卡口、出钞口（一体机的横挡板是否锁紧）、密码键盘防窥罩、凭条口、存折口、广告栏、灯箱处等是否被安装非法装置等；</w:t>
      </w:r>
    </w:p>
    <w:p w14:paraId="7D9E3235" w14:textId="77777777" w:rsidR="00982CDC" w:rsidRPr="00EC1242" w:rsidRDefault="00000000">
      <w:pPr>
        <w:pStyle w:val="af2"/>
      </w:pPr>
      <w:bookmarkStart w:id="60" w:name="_Toc10707220"/>
      <w:bookmarkStart w:id="61" w:name="_Toc10703625"/>
      <w:bookmarkStart w:id="62" w:name="_Toc10703300"/>
      <w:bookmarkStart w:id="63" w:name="_Toc12263066"/>
      <w:bookmarkEnd w:id="60"/>
      <w:bookmarkEnd w:id="61"/>
      <w:bookmarkEnd w:id="62"/>
      <w:bookmarkEnd w:id="63"/>
      <w:r w:rsidRPr="00EC1242">
        <w:rPr>
          <w:rFonts w:hint="eastAsia"/>
        </w:rPr>
        <w:t>检查自助银行防护门、消防、监控、报警、语音对讲等安全设施、网络通信、供电、照明、空调、防护舱等是否正常运行，各项附属设施有无损坏；</w:t>
      </w:r>
    </w:p>
    <w:p w14:paraId="456322E9" w14:textId="2206D3F0" w:rsidR="00982CDC" w:rsidRPr="00EC1242" w:rsidRDefault="00000000">
      <w:pPr>
        <w:pStyle w:val="af2"/>
        <w:numPr>
          <w:ilvl w:val="0"/>
          <w:numId w:val="0"/>
        </w:numPr>
        <w:ind w:leftChars="200" w:left="840" w:hangingChars="200" w:hanging="420"/>
      </w:pPr>
      <w:r w:rsidRPr="00EC1242">
        <w:rPr>
          <w:rFonts w:hint="eastAsia"/>
        </w:rPr>
        <w:t>——检查、</w:t>
      </w:r>
      <w:r w:rsidRPr="00EC1242">
        <w:t>整理完毕确认机具、设备、设施运行正常后，</w:t>
      </w:r>
      <w:r w:rsidRPr="00EC1242">
        <w:rPr>
          <w:rFonts w:hint="eastAsia"/>
        </w:rPr>
        <w:t>由巡检人员</w:t>
      </w:r>
      <w:r w:rsidR="00EC1242" w:rsidRPr="00EC1242">
        <w:rPr>
          <w:rFonts w:hint="eastAsia"/>
        </w:rPr>
        <w:t>归档记录</w:t>
      </w:r>
      <w:r w:rsidRPr="00EC1242">
        <w:rPr>
          <w:rFonts w:hint="eastAsia"/>
        </w:rPr>
        <w:t>。</w:t>
      </w:r>
    </w:p>
    <w:p w14:paraId="073F2C80" w14:textId="77777777" w:rsidR="00982CDC" w:rsidRDefault="00000000">
      <w:pPr>
        <w:pStyle w:val="affe"/>
        <w:spacing w:before="156" w:after="156"/>
      </w:pPr>
      <w:r>
        <w:rPr>
          <w:rFonts w:hint="eastAsia"/>
        </w:rPr>
        <w:t xml:space="preserve"> 故障处理要求</w:t>
      </w:r>
    </w:p>
    <w:p w14:paraId="1D9AD48A" w14:textId="77777777" w:rsidR="00982CDC" w:rsidRDefault="00000000">
      <w:pPr>
        <w:pStyle w:val="afffffffffff9"/>
      </w:pPr>
      <w:r>
        <w:rPr>
          <w:rFonts w:hint="eastAsia"/>
        </w:rPr>
        <w:t>营业网点收到故障短信、相关部门通知或发现故障时，应及时予以处理，专管员不能处理的，日照辖区的要及时上报总行科技部，分行上报相关业务管理部门尽快完成故障排除。日照辖区超过24小时不能恢复的，应报告总行网络金融部申请停机处理。自助设备故障处理时限要求如下：</w:t>
      </w:r>
    </w:p>
    <w:p w14:paraId="57D861C9" w14:textId="77777777" w:rsidR="00982CDC" w:rsidRDefault="00000000">
      <w:pPr>
        <w:pStyle w:val="af2"/>
      </w:pPr>
      <w:r>
        <w:rPr>
          <w:rFonts w:hint="eastAsia"/>
        </w:rPr>
        <w:t>缺纸、卡钞、卡纸、卡折等一般性故障：由各营业网点负责处理，恢复时间应小于1小时；</w:t>
      </w:r>
    </w:p>
    <w:p w14:paraId="232C49F1" w14:textId="77777777" w:rsidR="00982CDC" w:rsidRDefault="00000000">
      <w:pPr>
        <w:pStyle w:val="af2"/>
      </w:pPr>
      <w:r>
        <w:rPr>
          <w:rFonts w:hint="eastAsia"/>
        </w:rPr>
        <w:t>钞箱满、缺钞等资源性故障：由各营业网点负责处理，恢复时间应小于3小时；</w:t>
      </w:r>
    </w:p>
    <w:p w14:paraId="751D67EE" w14:textId="77777777" w:rsidR="00982CDC" w:rsidRDefault="00000000">
      <w:pPr>
        <w:pStyle w:val="af2"/>
      </w:pPr>
      <w:r>
        <w:rPr>
          <w:rFonts w:hint="eastAsia"/>
        </w:rPr>
        <w:t>通讯故障：先各营业网点处理，1小时内未能解决的，应立即报告，恢复时间应小于24小时；超过24小时不能恢复的，按停机流程处理，恢复时间应小于5天；</w:t>
      </w:r>
    </w:p>
    <w:p w14:paraId="04291D4F" w14:textId="77777777" w:rsidR="00982CDC" w:rsidRDefault="00000000">
      <w:pPr>
        <w:pStyle w:val="af2"/>
      </w:pPr>
      <w:r>
        <w:rPr>
          <w:rFonts w:hint="eastAsia"/>
        </w:rPr>
        <w:t>机械故障：先由营业网点处理，1小时内未能解决的，应立即报告，恢复时间应小于24小时，超过24小时不能恢复的，按停机流程处理，恢复时间应小于5天；</w:t>
      </w:r>
    </w:p>
    <w:p w14:paraId="38561F50" w14:textId="77777777" w:rsidR="00982CDC" w:rsidRDefault="00000000">
      <w:pPr>
        <w:pStyle w:val="af2"/>
      </w:pPr>
      <w:r>
        <w:rPr>
          <w:rFonts w:hint="eastAsia"/>
        </w:rPr>
        <w:t>操作系统故障：应立即报告，影响设备运行超出24小时的，按停机流程处理，恢复时间应小于5天；</w:t>
      </w:r>
    </w:p>
    <w:p w14:paraId="5AFC2211" w14:textId="77777777" w:rsidR="00982CDC" w:rsidRDefault="00000000">
      <w:pPr>
        <w:pStyle w:val="af2"/>
      </w:pPr>
      <w:r>
        <w:rPr>
          <w:rFonts w:hint="eastAsia"/>
        </w:rPr>
        <w:t>因软件原因引起的大面积后台系统故障：应立即报告，恢复时间应小于2小时。</w:t>
      </w:r>
    </w:p>
    <w:p w14:paraId="15B3D67F" w14:textId="77777777" w:rsidR="00982CDC" w:rsidRDefault="00000000">
      <w:pPr>
        <w:pStyle w:val="affe"/>
        <w:spacing w:before="156" w:after="156"/>
      </w:pPr>
      <w:r>
        <w:rPr>
          <w:rFonts w:hint="eastAsia"/>
        </w:rPr>
        <w:t>客户投诉处理</w:t>
      </w:r>
    </w:p>
    <w:p w14:paraId="2F388454" w14:textId="77777777" w:rsidR="00982CDC" w:rsidRDefault="00000000">
      <w:pPr>
        <w:pStyle w:val="afffffffff0"/>
      </w:pPr>
      <w:r>
        <w:rPr>
          <w:rFonts w:hint="eastAsia"/>
        </w:rPr>
        <w:lastRenderedPageBreak/>
        <w:t>营业网点应畅通客户投诉受理渠道，明确客户异议处理流程，及时处理客户投诉，满足客户合理诉求，并通过认真分析总结客户投诉涉及的问题持续改进服务。</w:t>
      </w:r>
    </w:p>
    <w:p w14:paraId="26395B37" w14:textId="77777777" w:rsidR="00982CDC" w:rsidRDefault="00000000">
      <w:pPr>
        <w:pStyle w:val="afffffffff0"/>
        <w:rPr>
          <w:rFonts w:hAnsi="宋体"/>
        </w:rPr>
      </w:pPr>
      <w:hyperlink r:id="rId19" w:history="1">
        <w:r>
          <w:rPr>
            <w:rStyle w:val="affffc"/>
            <w:rFonts w:hint="eastAsia"/>
          </w:rPr>
          <w:t>本行统一对外公布投诉电话（本市0633-96588、全国400-68-96588）和投诉邮箱（tsyx@bankofrizhao.com.cn）。</w:t>
        </w:r>
      </w:hyperlink>
      <w:r>
        <w:rPr>
          <w:rFonts w:hint="eastAsia"/>
        </w:rPr>
        <w:t>处理要求包括但不限于：</w:t>
      </w:r>
    </w:p>
    <w:p w14:paraId="016D1883" w14:textId="77777777" w:rsidR="00982CDC" w:rsidRDefault="00000000">
      <w:pPr>
        <w:pStyle w:val="af2"/>
      </w:pPr>
      <w:r>
        <w:rPr>
          <w:rFonts w:hint="eastAsia"/>
        </w:rPr>
        <w:t>在营业网点、门户网站等醒目位置公布投诉电话，设立客户意见簿，明示客户投诉处理流程及处理时限；</w:t>
      </w:r>
    </w:p>
    <w:p w14:paraId="515210A9" w14:textId="77777777" w:rsidR="00982CDC" w:rsidRDefault="00000000">
      <w:pPr>
        <w:pStyle w:val="af2"/>
      </w:pPr>
      <w:r>
        <w:rPr>
          <w:rFonts w:hint="eastAsia"/>
        </w:rPr>
        <w:t>应坚持首问负责制，对客户投诉快速响应，及时处理；</w:t>
      </w:r>
    </w:p>
    <w:p w14:paraId="545610A4" w14:textId="77777777" w:rsidR="00982CDC" w:rsidRDefault="00000000">
      <w:pPr>
        <w:pStyle w:val="af2"/>
      </w:pPr>
      <w:r>
        <w:rPr>
          <w:rFonts w:hint="eastAsia"/>
        </w:rPr>
        <w:t>应安排专人管理客户投诉处理工作，在规定的时间内对客户投诉进行受理、处理及反馈；</w:t>
      </w:r>
    </w:p>
    <w:p w14:paraId="04C94271" w14:textId="77777777" w:rsidR="00982CDC" w:rsidRDefault="00000000">
      <w:pPr>
        <w:pStyle w:val="af2"/>
      </w:pPr>
      <w:r>
        <w:rPr>
          <w:rFonts w:hint="eastAsia"/>
        </w:rPr>
        <w:t>应及时进行客户投诉分析，持续改进业务流程及经营管理的不足，不断提高网点服务水平；</w:t>
      </w:r>
    </w:p>
    <w:p w14:paraId="38069AE1" w14:textId="77777777" w:rsidR="00982CDC" w:rsidRDefault="00000000">
      <w:pPr>
        <w:pStyle w:val="af2"/>
      </w:pPr>
      <w:r>
        <w:rPr>
          <w:rFonts w:hint="eastAsia"/>
        </w:rPr>
        <w:t>对客户意见簿上的客户意见应于24小时内响应，客户意见簿真实、完整记录客户意见、建议，及时回复信息，客户意见簿要求页码连续、内容完整、格式规范；</w:t>
      </w:r>
    </w:p>
    <w:p w14:paraId="70707B8F" w14:textId="77777777" w:rsidR="00982CDC" w:rsidRDefault="00000000">
      <w:pPr>
        <w:pStyle w:val="af2"/>
      </w:pPr>
      <w:r>
        <w:rPr>
          <w:rFonts w:hint="eastAsia"/>
        </w:rPr>
        <w:t>发生现场客户投诉时，应按照现场投诉处理流程，及时安抚并引导客户至相对独立的空间，有效处理现场投诉；</w:t>
      </w:r>
    </w:p>
    <w:p w14:paraId="26410447" w14:textId="77777777" w:rsidR="00982CDC" w:rsidRDefault="00000000">
      <w:pPr>
        <w:pStyle w:val="af2"/>
      </w:pPr>
      <w:r>
        <w:rPr>
          <w:rFonts w:hint="eastAsia"/>
        </w:rPr>
        <w:t>客户投诉处理时限要求：客户现场投诉的应在当时解答和处理，当时不能解决的，应与客户约定解决时限；对于普通投诉一般在3个工作日处理完成；如有复杂、疑难情况的一般在5个工作日完成；对于涉及业务比较复杂或证据难以取得的，可适当延长5-10个工作日；</w:t>
      </w:r>
    </w:p>
    <w:p w14:paraId="274DDDDA" w14:textId="77777777" w:rsidR="00982CDC" w:rsidRDefault="00000000">
      <w:pPr>
        <w:pStyle w:val="af2"/>
      </w:pPr>
      <w:r>
        <w:rPr>
          <w:rFonts w:hint="eastAsia"/>
        </w:rPr>
        <w:t>应建立并妥善保管客户投诉处理的相关资料，超过规定期限的应按相关规定销毁，以确保维护客户的合法权益。</w:t>
      </w:r>
    </w:p>
    <w:p w14:paraId="7144C7AA" w14:textId="77777777" w:rsidR="00982CDC" w:rsidRDefault="00000000">
      <w:pPr>
        <w:pStyle w:val="affd"/>
        <w:spacing w:before="156" w:after="156"/>
      </w:pPr>
      <w:bookmarkStart w:id="64" w:name="_Toc54525599"/>
      <w:bookmarkStart w:id="65" w:name="_Toc78466453"/>
      <w:bookmarkStart w:id="66" w:name="_Toc112821019"/>
      <w:bookmarkStart w:id="67" w:name="_Toc144126926"/>
      <w:bookmarkEnd w:id="64"/>
      <w:r>
        <w:rPr>
          <w:rFonts w:hint="eastAsia"/>
        </w:rPr>
        <w:t>特殊关怀</w:t>
      </w:r>
      <w:bookmarkEnd w:id="65"/>
      <w:bookmarkEnd w:id="66"/>
      <w:bookmarkEnd w:id="67"/>
    </w:p>
    <w:p w14:paraId="76ACABEE" w14:textId="77777777" w:rsidR="00982CDC" w:rsidRDefault="00000000">
      <w:pPr>
        <w:pStyle w:val="affe"/>
        <w:spacing w:before="156" w:after="156"/>
      </w:pPr>
      <w:r>
        <w:rPr>
          <w:rFonts w:hint="eastAsia"/>
        </w:rPr>
        <w:t>设施建设</w:t>
      </w:r>
    </w:p>
    <w:p w14:paraId="594CCE4F" w14:textId="77777777" w:rsidR="00982CDC" w:rsidRDefault="00000000">
      <w:pPr>
        <w:pStyle w:val="afffff5"/>
        <w:ind w:firstLine="420"/>
        <w:rPr>
          <w:rFonts w:hAnsi="宋体"/>
        </w:rPr>
      </w:pPr>
      <w:r>
        <w:rPr>
          <w:rFonts w:hint="eastAsia"/>
        </w:rPr>
        <w:t>营业网点无障碍通道建设应以T/CBA 202《银行无障碍环境建设标准》和总行相关规章制度为指导，更好地及时为特殊客户群体提供金融服务。</w:t>
      </w:r>
    </w:p>
    <w:p w14:paraId="7293887C" w14:textId="77777777" w:rsidR="00982CDC" w:rsidRDefault="00000000">
      <w:pPr>
        <w:pStyle w:val="affe"/>
        <w:spacing w:before="156" w:after="156"/>
      </w:pPr>
      <w:r>
        <w:rPr>
          <w:rFonts w:hint="eastAsia"/>
        </w:rPr>
        <w:t>残障客户服务</w:t>
      </w:r>
    </w:p>
    <w:p w14:paraId="20E7EA72" w14:textId="77777777" w:rsidR="00982CDC" w:rsidRDefault="00000000">
      <w:pPr>
        <w:pStyle w:val="afffff5"/>
        <w:ind w:firstLine="420"/>
      </w:pPr>
      <w:r>
        <w:rPr>
          <w:rFonts w:hint="eastAsia"/>
        </w:rPr>
        <w:t>为服务好残障客户，营业网点应设置的服务设施包括但不限于：</w:t>
      </w:r>
    </w:p>
    <w:p w14:paraId="7C19D261" w14:textId="77777777" w:rsidR="00982CDC" w:rsidRDefault="00000000">
      <w:pPr>
        <w:pStyle w:val="af2"/>
      </w:pPr>
      <w:r>
        <w:rPr>
          <w:rFonts w:hint="eastAsia"/>
        </w:rPr>
        <w:t>无障碍通道等相当功能服务设施，通道在坡度、宽度、高度、地面材质、扶手形式方面方便行动障碍者通行，无安全隐患，通行顺畅，便于使用；</w:t>
      </w:r>
    </w:p>
    <w:p w14:paraId="05A8D192" w14:textId="77777777" w:rsidR="00982CDC" w:rsidRDefault="00000000">
      <w:pPr>
        <w:pStyle w:val="af2"/>
      </w:pPr>
      <w:r>
        <w:rPr>
          <w:rFonts w:hint="eastAsia"/>
        </w:rPr>
        <w:t>在网点外部醒目位置公示求助电话或设置应急呼叫按钮，确保响应及时；</w:t>
      </w:r>
    </w:p>
    <w:p w14:paraId="387C8B1B" w14:textId="77777777" w:rsidR="00982CDC" w:rsidRDefault="00000000">
      <w:pPr>
        <w:pStyle w:val="af2"/>
      </w:pPr>
      <w:r>
        <w:rPr>
          <w:rFonts w:hint="eastAsia"/>
        </w:rPr>
        <w:t>根据场地条件据实设置方便行动障碍者使用的机动车停车位，无障碍停车位应设置在距离出入口较近或通行便利的位置；</w:t>
      </w:r>
    </w:p>
    <w:p w14:paraId="1CF16613" w14:textId="77777777" w:rsidR="00982CDC" w:rsidRDefault="00000000">
      <w:pPr>
        <w:pStyle w:val="af2"/>
      </w:pPr>
      <w:r>
        <w:rPr>
          <w:rFonts w:hint="eastAsia"/>
        </w:rPr>
        <w:t>满足客户需求的无障碍设施及服务，配备“小心地滑”“小心台阶”等安全提示或标识。</w:t>
      </w:r>
    </w:p>
    <w:p w14:paraId="73E5A384" w14:textId="77777777" w:rsidR="00982CDC" w:rsidRDefault="00000000">
      <w:pPr>
        <w:pStyle w:val="affe"/>
        <w:spacing w:before="156" w:after="156"/>
      </w:pPr>
      <w:r>
        <w:rPr>
          <w:rFonts w:hint="eastAsia"/>
        </w:rPr>
        <w:t>视力障碍客户服务</w:t>
      </w:r>
    </w:p>
    <w:p w14:paraId="4BBEFD22" w14:textId="77777777" w:rsidR="00982CDC" w:rsidRDefault="00000000">
      <w:pPr>
        <w:pStyle w:val="afffff5"/>
        <w:ind w:firstLine="420"/>
        <w:rPr>
          <w:rFonts w:hAnsi="宋体"/>
        </w:rPr>
      </w:pPr>
      <w:r>
        <w:rPr>
          <w:rFonts w:hint="eastAsia"/>
        </w:rPr>
        <w:t>为服务好视力障碍客户，营业网点应设置的服务设施包括但不限于：</w:t>
      </w:r>
    </w:p>
    <w:p w14:paraId="7901D6B1" w14:textId="77777777" w:rsidR="00982CDC" w:rsidRDefault="00000000">
      <w:pPr>
        <w:pStyle w:val="af2"/>
      </w:pPr>
      <w:r>
        <w:rPr>
          <w:rFonts w:hint="eastAsia"/>
        </w:rPr>
        <w:t>允许视力残疾客户携带导盲犬出入营业厅，应在营业网点外张贴导盲犬可入标识，大堂人员协助视觉障碍人员合理安置导盲犬，并向其他客户做必要的解释说明</w:t>
      </w:r>
      <w:r>
        <w:rPr>
          <w:rFonts w:hint="eastAsia"/>
          <w:color w:val="FF0000"/>
        </w:rPr>
        <w:t>、</w:t>
      </w:r>
      <w:r>
        <w:rPr>
          <w:rFonts w:hint="eastAsia"/>
        </w:rPr>
        <w:t>保障网点正常秩序和其他客户安全；</w:t>
      </w:r>
    </w:p>
    <w:p w14:paraId="5696403B" w14:textId="77777777" w:rsidR="00982CDC" w:rsidRDefault="00000000">
      <w:pPr>
        <w:pStyle w:val="af2"/>
      </w:pPr>
      <w:r>
        <w:rPr>
          <w:rFonts w:hint="eastAsia"/>
        </w:rPr>
        <w:t>设置至少一种便于视力障碍客户办理业务的服务设施，如：助盲卡、盲文版业务指南或语音报数点钞机；</w:t>
      </w:r>
    </w:p>
    <w:p w14:paraId="5D2B020E" w14:textId="77777777" w:rsidR="00982CDC" w:rsidRDefault="00000000">
      <w:pPr>
        <w:pStyle w:val="af2"/>
      </w:pPr>
      <w:r>
        <w:rPr>
          <w:rFonts w:hint="eastAsia"/>
        </w:rPr>
        <w:t>柜面配备至少一台有定位点数的传统按键式密码输入器；</w:t>
      </w:r>
    </w:p>
    <w:p w14:paraId="55FABF22" w14:textId="77777777" w:rsidR="00982CDC" w:rsidRDefault="00000000">
      <w:pPr>
        <w:pStyle w:val="af2"/>
      </w:pPr>
      <w:r>
        <w:rPr>
          <w:rFonts w:hint="eastAsia"/>
        </w:rPr>
        <w:lastRenderedPageBreak/>
        <w:t>网点大堂人员应为视觉障碍人员提供引导、搀扶服务。</w:t>
      </w:r>
    </w:p>
    <w:p w14:paraId="0F835259" w14:textId="77777777" w:rsidR="00982CDC" w:rsidRDefault="00000000">
      <w:pPr>
        <w:pStyle w:val="affe"/>
        <w:spacing w:before="156" w:after="156"/>
      </w:pPr>
      <w:r>
        <w:rPr>
          <w:rFonts w:hint="eastAsia"/>
        </w:rPr>
        <w:t>听力障碍客户服务</w:t>
      </w:r>
    </w:p>
    <w:p w14:paraId="3BFACF63" w14:textId="77777777" w:rsidR="00982CDC" w:rsidRDefault="00000000">
      <w:pPr>
        <w:pStyle w:val="afffff5"/>
        <w:ind w:firstLine="420"/>
      </w:pPr>
      <w:r>
        <w:rPr>
          <w:rFonts w:hint="eastAsia"/>
        </w:rPr>
        <w:t>为服务好听力障碍客户，营业网点应设置的服务设施包括但不限于：</w:t>
      </w:r>
    </w:p>
    <w:p w14:paraId="1FF2E581" w14:textId="77777777" w:rsidR="00982CDC" w:rsidRDefault="00000000">
      <w:pPr>
        <w:pStyle w:val="af2"/>
      </w:pPr>
      <w:r>
        <w:rPr>
          <w:rFonts w:hint="eastAsia"/>
        </w:rPr>
        <w:t>提供电子显示屏或相当功能服务，通过网上银行或其他渠道提供账户查询转账等业务；保证听力障碍客户交流畅通、正常办理业务；</w:t>
      </w:r>
    </w:p>
    <w:p w14:paraId="445B45DA" w14:textId="77777777" w:rsidR="00982CDC" w:rsidRDefault="00000000">
      <w:pPr>
        <w:pStyle w:val="af2"/>
      </w:pPr>
      <w:r>
        <w:rPr>
          <w:rFonts w:hint="eastAsia"/>
        </w:rPr>
        <w:t>通过文字、图像等多种方式向客户提供服务信息或安全提示信息，网点应有至少一名工作人员掌握简单手语。</w:t>
      </w:r>
    </w:p>
    <w:p w14:paraId="7C939AAD" w14:textId="77777777" w:rsidR="00982CDC" w:rsidRDefault="00000000">
      <w:pPr>
        <w:pStyle w:val="affe"/>
        <w:spacing w:before="156" w:after="156"/>
      </w:pPr>
      <w:r>
        <w:rPr>
          <w:rFonts w:hint="eastAsia"/>
        </w:rPr>
        <w:t>军人优先服务</w:t>
      </w:r>
    </w:p>
    <w:p w14:paraId="45A1E0EC" w14:textId="77777777" w:rsidR="00982CDC" w:rsidRDefault="00000000">
      <w:pPr>
        <w:pStyle w:val="afffffffff0"/>
      </w:pPr>
      <w:r>
        <w:rPr>
          <w:rFonts w:hint="eastAsia"/>
        </w:rPr>
        <w:t>为贯彻落实国家关于做好退役军人工作以及双拥工作的重要精神，对持有中国人民解放军、中国人民武装警察部队和军校签发或颁发的有效证件现役军人、文职人员、残疾军人、军队离退休转业干部和转业退休士官、消防人员等在营业网点办理业务时，均可享受优先排队叫号服务。</w:t>
      </w:r>
    </w:p>
    <w:p w14:paraId="6E3EA429" w14:textId="77777777" w:rsidR="00982CDC" w:rsidRDefault="00000000">
      <w:pPr>
        <w:pStyle w:val="afffffffff0"/>
      </w:pPr>
      <w:r>
        <w:rPr>
          <w:rFonts w:hint="eastAsia"/>
        </w:rPr>
        <w:t>应设置、张贴“军人优先”标识，提供优先叫号服务。</w:t>
      </w:r>
    </w:p>
    <w:p w14:paraId="742C9E58" w14:textId="77777777" w:rsidR="00982CDC" w:rsidRDefault="00000000">
      <w:pPr>
        <w:pStyle w:val="afffffffff0"/>
      </w:pPr>
      <w:r>
        <w:rPr>
          <w:rFonts w:hint="eastAsia"/>
        </w:rPr>
        <w:t>应对行动不便的伤病残军人应提供预约上门服务，提供轮椅等便民辅助设备。</w:t>
      </w:r>
    </w:p>
    <w:p w14:paraId="7B172C3A" w14:textId="77777777" w:rsidR="00982CDC" w:rsidRDefault="00000000">
      <w:pPr>
        <w:pStyle w:val="affd"/>
        <w:spacing w:before="156" w:after="156"/>
      </w:pPr>
      <w:bookmarkStart w:id="68" w:name="_Toc54525600"/>
      <w:bookmarkStart w:id="69" w:name="_Toc78466454"/>
      <w:bookmarkStart w:id="70" w:name="_Toc112821020"/>
      <w:bookmarkStart w:id="71" w:name="_Toc144126927"/>
      <w:bookmarkEnd w:id="68"/>
      <w:r>
        <w:rPr>
          <w:rFonts w:hint="eastAsia"/>
        </w:rPr>
        <w:t>增值服务</w:t>
      </w:r>
      <w:bookmarkEnd w:id="69"/>
      <w:bookmarkEnd w:id="70"/>
      <w:bookmarkEnd w:id="71"/>
    </w:p>
    <w:p w14:paraId="4308A0D6" w14:textId="31E228E9" w:rsidR="00982CDC" w:rsidRPr="00400258" w:rsidRDefault="00000000">
      <w:pPr>
        <w:pStyle w:val="affe"/>
        <w:spacing w:before="156" w:after="156"/>
        <w:rPr>
          <w:sz w:val="30"/>
          <w:szCs w:val="30"/>
        </w:rPr>
      </w:pPr>
      <w:r w:rsidRPr="00400258">
        <w:rPr>
          <w:rFonts w:hint="eastAsia"/>
        </w:rPr>
        <w:t xml:space="preserve">金融知识对外宣传教育  </w:t>
      </w:r>
    </w:p>
    <w:p w14:paraId="7C54D837" w14:textId="77777777" w:rsidR="00400258" w:rsidRDefault="00000000" w:rsidP="00400258">
      <w:pPr>
        <w:pStyle w:val="afffffffff0"/>
      </w:pPr>
      <w:r>
        <w:rPr>
          <w:rFonts w:hint="eastAsia"/>
        </w:rPr>
        <w:t>应当加强金融知识宣传教育，积极开展金融知识宣传、普及，确保消费者的八项权益</w:t>
      </w:r>
      <w:r>
        <w:rPr>
          <w:rFonts w:hint="eastAsia"/>
          <w:color w:val="FF0000"/>
        </w:rPr>
        <w:t>、</w:t>
      </w:r>
      <w:r>
        <w:rPr>
          <w:rFonts w:hint="eastAsia"/>
        </w:rPr>
        <w:t>提高消费者金融素和消费者权益的自我保护能力。</w:t>
      </w:r>
    </w:p>
    <w:p w14:paraId="3D0EFDA5" w14:textId="5BE85D6C" w:rsidR="00982CDC" w:rsidRDefault="00000000" w:rsidP="00400258">
      <w:pPr>
        <w:pStyle w:val="afffffffff0"/>
      </w:pPr>
      <w:r>
        <w:rPr>
          <w:rFonts w:hint="eastAsia"/>
        </w:rPr>
        <w:t>按照监管部门要求，开展“3.15金融消费者权益日”“金融知识万里行”“金融知识进万家”等活动。</w:t>
      </w:r>
    </w:p>
    <w:p w14:paraId="03257CDC" w14:textId="77777777" w:rsidR="00982CDC" w:rsidRDefault="00000000">
      <w:pPr>
        <w:pStyle w:val="afff"/>
        <w:spacing w:before="156" w:after="156"/>
      </w:pPr>
      <w:r>
        <w:rPr>
          <w:rFonts w:hint="eastAsia"/>
        </w:rPr>
        <w:t>金融知识宣传教育内容</w:t>
      </w:r>
    </w:p>
    <w:p w14:paraId="5033B633" w14:textId="77777777" w:rsidR="00982CDC" w:rsidRDefault="00000000">
      <w:pPr>
        <w:ind w:firstLineChars="200" w:firstLine="420"/>
        <w:rPr>
          <w:rFonts w:ascii="宋体" w:hAnsi="宋体"/>
        </w:rPr>
      </w:pPr>
      <w:r>
        <w:rPr>
          <w:rFonts w:ascii="宋体" w:hAnsi="宋体" w:hint="eastAsia"/>
        </w:rPr>
        <w:t xml:space="preserve">金融知识宣传教育的内容应包括但不限于以下几个方面:    </w:t>
      </w:r>
    </w:p>
    <w:p w14:paraId="6AE197CC" w14:textId="77777777" w:rsidR="00982CDC" w:rsidRDefault="00000000">
      <w:pPr>
        <w:pStyle w:val="af2"/>
      </w:pPr>
      <w:r>
        <w:rPr>
          <w:rFonts w:hint="eastAsia"/>
        </w:rPr>
        <w:t>国家金融政策法规,提高社会公众合法合规意识；</w:t>
      </w:r>
    </w:p>
    <w:p w14:paraId="6B8952B6" w14:textId="77777777" w:rsidR="00982CDC" w:rsidRDefault="00000000">
      <w:pPr>
        <w:pStyle w:val="af2"/>
      </w:pPr>
      <w:r>
        <w:rPr>
          <w:rFonts w:hint="eastAsia"/>
        </w:rPr>
        <w:t>消费者权益保护法律法规,促进社会公众正确认识自身权利义务；</w:t>
      </w:r>
    </w:p>
    <w:p w14:paraId="0E36F5A6" w14:textId="77777777" w:rsidR="00982CDC" w:rsidRDefault="00000000">
      <w:pPr>
        <w:pStyle w:val="af2"/>
      </w:pPr>
      <w:r>
        <w:rPr>
          <w:rFonts w:hint="eastAsia"/>
        </w:rPr>
        <w:t>基本金融知识,提高社会公众金融素质；</w:t>
      </w:r>
    </w:p>
    <w:p w14:paraId="6D7A9993" w14:textId="77777777" w:rsidR="00982CDC" w:rsidRDefault="00000000">
      <w:pPr>
        <w:pStyle w:val="af2"/>
      </w:pPr>
      <w:r>
        <w:rPr>
          <w:rFonts w:hint="eastAsia"/>
        </w:rPr>
        <w:t>银行卡、电子银行等常用银行产品和服务使用注意事项,引导社会公众正确使用银行产品和服务；</w:t>
      </w:r>
    </w:p>
    <w:p w14:paraId="1362860E" w14:textId="77777777" w:rsidR="00982CDC" w:rsidRDefault="00000000">
      <w:pPr>
        <w:pStyle w:val="af2"/>
      </w:pPr>
      <w:r>
        <w:rPr>
          <w:rFonts w:hint="eastAsia"/>
        </w:rPr>
        <w:t>银行理财、外汇、贵金属、基金、保险、信托等常见投资品风险防范须知,提高社会公众风险意识,倡导理性投资；</w:t>
      </w:r>
    </w:p>
    <w:p w14:paraId="45BD7F0F" w14:textId="77777777" w:rsidR="00982CDC" w:rsidRDefault="00000000">
      <w:pPr>
        <w:pStyle w:val="af2"/>
      </w:pPr>
      <w:r>
        <w:rPr>
          <w:rFonts w:hint="eastAsia"/>
        </w:rPr>
        <w:t>讲授如何解读个人征信报告,引导社会公众科学合理使用贷款和信用卡等信用工具,珍视个人信用；</w:t>
      </w:r>
    </w:p>
    <w:p w14:paraId="11C0303A" w14:textId="77777777" w:rsidR="00982CDC" w:rsidRDefault="00000000">
      <w:pPr>
        <w:pStyle w:val="af2"/>
      </w:pPr>
      <w:r>
        <w:rPr>
          <w:rFonts w:hint="eastAsia"/>
        </w:rPr>
        <w:t>银行产品和服务收费政策,促进银行收费透明化；</w:t>
      </w:r>
    </w:p>
    <w:p w14:paraId="1506E961" w14:textId="77777777" w:rsidR="00982CDC" w:rsidRDefault="00000000">
      <w:pPr>
        <w:pStyle w:val="af2"/>
      </w:pPr>
      <w:r>
        <w:rPr>
          <w:rFonts w:hint="eastAsia"/>
        </w:rPr>
        <w:t>常见金融诈骗、非法集资手段和特点,提高社会公众风险防范意识；</w:t>
      </w:r>
    </w:p>
    <w:p w14:paraId="4533EC94" w14:textId="77777777" w:rsidR="00982CDC" w:rsidRDefault="00000000">
      <w:pPr>
        <w:pStyle w:val="af2"/>
      </w:pPr>
      <w:r>
        <w:rPr>
          <w:rFonts w:hint="eastAsia"/>
        </w:rPr>
        <w:t>假币和伪造商业票据的识别方法,避免社会公众财产损失；</w:t>
      </w:r>
    </w:p>
    <w:p w14:paraId="7407C866" w14:textId="77777777" w:rsidR="00982CDC" w:rsidRDefault="00000000">
      <w:pPr>
        <w:pStyle w:val="af2"/>
      </w:pPr>
      <w:r>
        <w:rPr>
          <w:rFonts w:hint="eastAsia"/>
        </w:rPr>
        <w:t>无障碍设施设备和服务政策,提高特殊群体使用银行服务的程度；</w:t>
      </w:r>
    </w:p>
    <w:p w14:paraId="699FDAB4" w14:textId="77777777" w:rsidR="00982CDC" w:rsidRDefault="00000000">
      <w:pPr>
        <w:pStyle w:val="af2"/>
      </w:pPr>
      <w:r>
        <w:rPr>
          <w:rFonts w:hint="eastAsia"/>
        </w:rPr>
        <w:t>消费者投诉维权的渠道、方法和流程,引导社会公众依法、合规、理性维权。</w:t>
      </w:r>
    </w:p>
    <w:p w14:paraId="349609BA" w14:textId="77777777" w:rsidR="00982CDC" w:rsidRDefault="00000000">
      <w:pPr>
        <w:pStyle w:val="afffffffff0"/>
      </w:pPr>
      <w:r>
        <w:rPr>
          <w:rFonts w:hint="eastAsia"/>
        </w:rPr>
        <w:t>金融知识宣传教育形式</w:t>
      </w:r>
    </w:p>
    <w:p w14:paraId="7AFFF258" w14:textId="77777777" w:rsidR="00982CDC" w:rsidRDefault="00000000">
      <w:pPr>
        <w:pStyle w:val="afffff5"/>
        <w:ind w:firstLine="420"/>
      </w:pPr>
      <w:r>
        <w:rPr>
          <w:rFonts w:hint="eastAsia"/>
        </w:rPr>
        <w:lastRenderedPageBreak/>
        <w:t xml:space="preserve">营业网点应多渠道、多层次地开展金融知识宣传教育活动,力求渠道多元化,形式新颖化,内容生动化,构建效果好、成本低、覆盖面广的金融知识宣传教育模式。金融知识宣传教育的形式和渠道应包括但不限于:     </w:t>
      </w:r>
    </w:p>
    <w:p w14:paraId="480108A3" w14:textId="77777777" w:rsidR="00982CDC" w:rsidRDefault="00000000">
      <w:pPr>
        <w:pStyle w:val="af2"/>
      </w:pPr>
      <w:r>
        <w:rPr>
          <w:rFonts w:hint="eastAsia"/>
        </w:rPr>
        <w:t>以营业网点为阵地开展宣传,如利用LED显示屏、液晶电视、自助设备等媒体播放宣传内容;设立服务台、宣传园地,张贴宣传海报,发放宣传材料,安排人员提供现场咨询讲解等;举办专题教育讲座或培训；</w:t>
      </w:r>
    </w:p>
    <w:p w14:paraId="6AB539FE" w14:textId="77777777" w:rsidR="00982CDC" w:rsidRDefault="00000000">
      <w:pPr>
        <w:pStyle w:val="af2"/>
      </w:pPr>
      <w:r>
        <w:rPr>
          <w:rFonts w:hint="eastAsia"/>
        </w:rPr>
        <w:t>深入社区、学校、军营、厂区、市场等,通过设立宣教点、流动学校、金融服务站等形式开展有针对性的集中式金融知识宣传教育活动；</w:t>
      </w:r>
    </w:p>
    <w:p w14:paraId="457EAAE0" w14:textId="77777777" w:rsidR="00982CDC" w:rsidRDefault="00000000">
      <w:pPr>
        <w:pStyle w:val="af2"/>
      </w:pPr>
      <w:r>
        <w:rPr>
          <w:rFonts w:hint="eastAsia"/>
        </w:rPr>
        <w:t>借助各类新兴电子渠道开展宣传,如在门户网站开辟金融知识宣传教育专栏或园地,通过手机银行、微信银行、短信银行、官方微博等渠道推送金融产品小贴士等,扩大受众范围；</w:t>
      </w:r>
    </w:p>
    <w:p w14:paraId="276E38E8" w14:textId="77777777" w:rsidR="00982CDC" w:rsidRDefault="00000000">
      <w:pPr>
        <w:pStyle w:val="af2"/>
      </w:pPr>
      <w:r>
        <w:rPr>
          <w:rFonts w:hint="eastAsia"/>
        </w:rPr>
        <w:t>利用主流传播渠道,如在报纸、期刊、杂志、第三方网站上刊登金融知识宣传教育文章,组织金融知识有奖问答和竞猜活动等；</w:t>
      </w:r>
    </w:p>
    <w:p w14:paraId="4A89D47A" w14:textId="77777777" w:rsidR="00982CDC" w:rsidRDefault="00000000">
      <w:pPr>
        <w:pStyle w:val="af2"/>
      </w:pPr>
      <w:r>
        <w:rPr>
          <w:rFonts w:hint="eastAsia"/>
        </w:rPr>
        <w:t>与监管部门、银行业协会、高校及其他金融机构等部门合作开展活动,扩大宣传覆盖范围和影响力；</w:t>
      </w:r>
    </w:p>
    <w:p w14:paraId="24A92F01" w14:textId="77777777" w:rsidR="00982CDC" w:rsidRDefault="00000000">
      <w:pPr>
        <w:pStyle w:val="af2"/>
      </w:pPr>
      <w:r>
        <w:rPr>
          <w:rFonts w:hint="eastAsia"/>
        </w:rPr>
        <w:t>其他合规有效的方式。</w:t>
      </w:r>
    </w:p>
    <w:p w14:paraId="097CF54F" w14:textId="5E2C8DC7" w:rsidR="00982CDC" w:rsidRPr="00400258" w:rsidRDefault="00000000">
      <w:pPr>
        <w:pStyle w:val="affe"/>
        <w:spacing w:before="156" w:after="156"/>
      </w:pPr>
      <w:r w:rsidRPr="00400258">
        <w:rPr>
          <w:rFonts w:hint="eastAsia"/>
        </w:rPr>
        <w:t>服务流程创新</w:t>
      </w:r>
    </w:p>
    <w:p w14:paraId="19DB972B" w14:textId="77777777" w:rsidR="00982CDC" w:rsidRDefault="00000000">
      <w:pPr>
        <w:pStyle w:val="afffffffff0"/>
      </w:pPr>
      <w:r>
        <w:rPr>
          <w:rFonts w:hint="eastAsia"/>
        </w:rPr>
        <w:t>营业网点应建立联动响应服务机制，通过呼叫设备、使用管理手语等方式，实现各服务环节的互动交流、联动协作服务。</w:t>
      </w:r>
    </w:p>
    <w:p w14:paraId="1842FA55" w14:textId="77777777" w:rsidR="00982CDC" w:rsidRDefault="00000000">
      <w:pPr>
        <w:pStyle w:val="afffffffff0"/>
      </w:pPr>
      <w:r>
        <w:rPr>
          <w:rFonts w:hint="eastAsia"/>
        </w:rPr>
        <w:t>大堂经理应使用大堂智能设备进行引导分流和智慧厅堂平板的客户识别功能，为客户提供个性化的服务，提升客户体验。</w:t>
      </w:r>
    </w:p>
    <w:p w14:paraId="5C8A3AB6" w14:textId="77777777" w:rsidR="00982CDC" w:rsidRDefault="00000000">
      <w:pPr>
        <w:pStyle w:val="afffffffff0"/>
      </w:pPr>
      <w:r>
        <w:rPr>
          <w:rFonts w:hint="eastAsia"/>
        </w:rPr>
        <w:t>应将智能排队系统与营业网点在不同时间段的客户数量进行统计分析，科学、合理设置智能柜台等资源配置，保障客户进入营业网点后能得到有效服务。</w:t>
      </w:r>
    </w:p>
    <w:p w14:paraId="3DFB3BEC" w14:textId="77777777" w:rsidR="00982CDC" w:rsidRDefault="00000000">
      <w:pPr>
        <w:pStyle w:val="afffffffff0"/>
      </w:pPr>
      <w:r>
        <w:rPr>
          <w:rFonts w:hint="eastAsia"/>
        </w:rPr>
        <w:t>应根据网点实际情况设置叫号规则和参数，及时响应“网点排队拥挤预警”，优先安排排队时间较长的客户办理业务，对于特殊情况，主动采取分流措施，尽量减少客户等待时间。</w:t>
      </w:r>
    </w:p>
    <w:p w14:paraId="6A36A479" w14:textId="77777777" w:rsidR="00982CDC" w:rsidRDefault="00000000">
      <w:pPr>
        <w:pStyle w:val="afffffffff0"/>
      </w:pPr>
      <w:r>
        <w:rPr>
          <w:rFonts w:hint="eastAsia"/>
        </w:rPr>
        <w:t>应设立客户办理业务提醒参数，以短信或微信的形式提醒客户目前等待人数，避免客户过号造成不必要的等待。</w:t>
      </w:r>
    </w:p>
    <w:p w14:paraId="4D50AAB2" w14:textId="77777777" w:rsidR="00982CDC" w:rsidRDefault="00000000">
      <w:pPr>
        <w:pStyle w:val="afffffffff0"/>
      </w:pPr>
      <w:r>
        <w:rPr>
          <w:rFonts w:hint="eastAsia"/>
        </w:rPr>
        <w:t>营业网点建立弹性窗口排班制度，可根据客流情况适时增减弹性服务窗口，科学配置人员。</w:t>
      </w:r>
    </w:p>
    <w:p w14:paraId="2AB1485B" w14:textId="77777777" w:rsidR="00982CDC" w:rsidRDefault="00000000">
      <w:pPr>
        <w:pStyle w:val="afffffffff0"/>
      </w:pPr>
      <w:r>
        <w:rPr>
          <w:rFonts w:hint="eastAsia"/>
        </w:rPr>
        <w:t>大堂经理应利用智慧厅堂平板产品预览，可实时向等待区内的客户展示我行在售产品信息、最新活动、存贷款利率换算等，在主动为客户提供金融服务，缓解客户等待的焦虑情绪。</w:t>
      </w:r>
    </w:p>
    <w:p w14:paraId="6E318ECB" w14:textId="77777777" w:rsidR="00982CDC" w:rsidRDefault="00000000">
      <w:pPr>
        <w:pStyle w:val="affe"/>
        <w:spacing w:before="156" w:after="156"/>
      </w:pPr>
      <w:r>
        <w:rPr>
          <w:rFonts w:hint="eastAsia"/>
        </w:rPr>
        <w:t>便民设施或服务</w:t>
      </w:r>
    </w:p>
    <w:p w14:paraId="7E3FE360" w14:textId="77777777" w:rsidR="00982CDC" w:rsidRDefault="00000000">
      <w:pPr>
        <w:pStyle w:val="afffffffff0"/>
        <w:rPr>
          <w:rFonts w:hAnsi="宋体"/>
        </w:rPr>
      </w:pPr>
      <w:r>
        <w:rPr>
          <w:rFonts w:hint="eastAsia"/>
        </w:rPr>
        <w:t>应设置排队叫号机或相当功能设施，正常运行，实现身份识别。</w:t>
      </w:r>
    </w:p>
    <w:p w14:paraId="7402CDC9" w14:textId="77777777" w:rsidR="00982CDC" w:rsidRDefault="00000000">
      <w:pPr>
        <w:pStyle w:val="afffffffff0"/>
      </w:pPr>
      <w:r>
        <w:rPr>
          <w:rFonts w:hint="eastAsia"/>
        </w:rPr>
        <w:t>应配备整齐干净、舒适宜用的客户休息椅，数量满足客户需求，进出通道畅通，并明示爱心专席。</w:t>
      </w:r>
    </w:p>
    <w:p w14:paraId="2A9D9839" w14:textId="77777777" w:rsidR="00982CDC" w:rsidRDefault="00000000">
      <w:pPr>
        <w:pStyle w:val="afffffffff0"/>
      </w:pPr>
      <w:r>
        <w:rPr>
          <w:rFonts w:hint="eastAsia"/>
        </w:rPr>
        <w:t>应在营业网点内为客户提供无线上网（WiFi）服务，正常使用，标示醒目，操作流程明晰，风险提示到位。</w:t>
      </w:r>
    </w:p>
    <w:p w14:paraId="7AE59473" w14:textId="77777777" w:rsidR="00982CDC" w:rsidRDefault="00000000">
      <w:pPr>
        <w:pStyle w:val="afffffffff0"/>
      </w:pPr>
      <w:r>
        <w:rPr>
          <w:rFonts w:hint="eastAsia"/>
        </w:rPr>
        <w:t>应设置业务快速办理窗口（通道）、爱心窗口等，标识醒目，便于引导。</w:t>
      </w:r>
    </w:p>
    <w:p w14:paraId="547D067F" w14:textId="77777777" w:rsidR="00982CDC" w:rsidRDefault="00000000">
      <w:pPr>
        <w:pStyle w:val="afffffffff0"/>
      </w:pPr>
      <w:r>
        <w:rPr>
          <w:rFonts w:hint="eastAsia"/>
        </w:rPr>
        <w:t>应配备六种（含）以上常用便民服务设施，放置适当，摆放有序，方便使用，保持整洁，并配备相应便民服务指南。</w:t>
      </w:r>
    </w:p>
    <w:p w14:paraId="5B6F26C1" w14:textId="77777777" w:rsidR="00982CDC" w:rsidRDefault="00000000">
      <w:pPr>
        <w:pStyle w:val="afffffffff0"/>
      </w:pPr>
      <w:r>
        <w:rPr>
          <w:rFonts w:hint="eastAsia"/>
        </w:rPr>
        <w:lastRenderedPageBreak/>
        <w:t>应配备便于客户使用的饮水设施及用具，干净卫生，数量充足；加热饮水设施标注“小心烫伤”提示标识。</w:t>
      </w:r>
    </w:p>
    <w:p w14:paraId="522E942D" w14:textId="77777777" w:rsidR="00982CDC" w:rsidRDefault="00000000">
      <w:pPr>
        <w:pStyle w:val="afffffffff0"/>
      </w:pPr>
      <w:r>
        <w:rPr>
          <w:rFonts w:hint="eastAsia"/>
        </w:rPr>
        <w:t>应在适当位置配置垃圾桶、碎纸设备或废弃凭条回收箱（盒、筒），及时清理（垃圾不超过容量2/3），碎纸机配备相关操作提示及风险提示，方便客户使用和保护客户信息安全。</w:t>
      </w:r>
    </w:p>
    <w:p w14:paraId="5FF768EC" w14:textId="77777777" w:rsidR="00982CDC" w:rsidRDefault="00000000">
      <w:pPr>
        <w:pStyle w:val="afffffffff0"/>
      </w:pPr>
      <w:r>
        <w:rPr>
          <w:rFonts w:hint="eastAsia"/>
        </w:rPr>
        <w:t>应设置独立的填单台或电子填单设备。填单台上物品整齐、分类摆放，空白单据数量达到储存单格的1/3以上，设置单据填写模板应与空白单据相对应，单据填写模板为印刷版。</w:t>
      </w:r>
    </w:p>
    <w:p w14:paraId="31811920" w14:textId="77777777" w:rsidR="00982CDC" w:rsidRDefault="00000000">
      <w:pPr>
        <w:pStyle w:val="afffffffff0"/>
      </w:pPr>
      <w:r>
        <w:rPr>
          <w:rFonts w:hint="eastAsia"/>
        </w:rPr>
        <w:t>应配备供客户使用的点验钞机，摆放位置能够有效保护客户隐私且在录像监控范围内，确保点验钞全过程、金额显示清晰可见。</w:t>
      </w:r>
    </w:p>
    <w:p w14:paraId="40ADAFF9" w14:textId="77777777" w:rsidR="00982CDC" w:rsidRDefault="00000000">
      <w:pPr>
        <w:pStyle w:val="afffffffff0"/>
      </w:pPr>
      <w:r>
        <w:rPr>
          <w:rFonts w:hint="eastAsia"/>
        </w:rPr>
        <w:t>应在营业网点显著位置摆放或电子显示本系统全部业务收费标准，明确生效日期，及时更新。</w:t>
      </w:r>
    </w:p>
    <w:p w14:paraId="6244CB02" w14:textId="77777777" w:rsidR="00982CDC" w:rsidRDefault="00000000">
      <w:pPr>
        <w:pStyle w:val="afffffffff0"/>
      </w:pPr>
      <w:r>
        <w:rPr>
          <w:rFonts w:hint="eastAsia"/>
        </w:rPr>
        <w:t>应以公告栏或客户提示卡等方式，提示业务办理高低峰期时段信息、周边区域本行或他行营业网点的地址和联系电话。</w:t>
      </w:r>
    </w:p>
    <w:p w14:paraId="042CE69E" w14:textId="77777777" w:rsidR="00982CDC" w:rsidRDefault="00000000">
      <w:pPr>
        <w:pStyle w:val="afffffffff0"/>
      </w:pPr>
      <w:r>
        <w:rPr>
          <w:rFonts w:hint="eastAsia"/>
        </w:rPr>
        <w:t>应提供常办业务简介、风险提示等，内容包括所需证件、办理渠道、流程等必要的手续提示。</w:t>
      </w:r>
    </w:p>
    <w:p w14:paraId="4997FB89" w14:textId="77777777" w:rsidR="00982CDC" w:rsidRDefault="00000000">
      <w:pPr>
        <w:pStyle w:val="afffffffff0"/>
      </w:pPr>
      <w:r>
        <w:rPr>
          <w:rFonts w:hint="eastAsia"/>
        </w:rPr>
        <w:t>24小时自助服务区域每台具备存款、取款、转账功能的自助机具应设置应急呼叫装置（按钮），位置合理，标识醒目，响应及时。</w:t>
      </w:r>
    </w:p>
    <w:p w14:paraId="6699A330" w14:textId="77777777" w:rsidR="00982CDC" w:rsidRDefault="00000000">
      <w:pPr>
        <w:pStyle w:val="affc"/>
        <w:spacing w:before="312" w:after="312"/>
      </w:pPr>
      <w:bookmarkStart w:id="72" w:name="_Toc54525601"/>
      <w:bookmarkStart w:id="73" w:name="_Toc112821021"/>
      <w:bookmarkStart w:id="74" w:name="_Toc78466455"/>
      <w:bookmarkStart w:id="75" w:name="_Toc144126928"/>
      <w:bookmarkEnd w:id="72"/>
      <w:r>
        <w:rPr>
          <w:rFonts w:hint="eastAsia"/>
        </w:rPr>
        <w:t>适老服务</w:t>
      </w:r>
      <w:bookmarkEnd w:id="73"/>
      <w:bookmarkEnd w:id="75"/>
    </w:p>
    <w:p w14:paraId="2F166246" w14:textId="77777777" w:rsidR="00982CDC" w:rsidRDefault="00000000">
      <w:pPr>
        <w:pStyle w:val="affd"/>
        <w:spacing w:before="156" w:after="156"/>
      </w:pPr>
      <w:bookmarkStart w:id="76" w:name="_Toc112821022"/>
      <w:bookmarkStart w:id="77" w:name="_Toc144126929"/>
      <w:r>
        <w:rPr>
          <w:rFonts w:hint="eastAsia"/>
        </w:rPr>
        <w:t>适老安全性服务</w:t>
      </w:r>
      <w:bookmarkEnd w:id="76"/>
      <w:bookmarkEnd w:id="77"/>
    </w:p>
    <w:p w14:paraId="08C4D83F" w14:textId="77777777" w:rsidR="00982CDC" w:rsidRDefault="00000000">
      <w:pPr>
        <w:pStyle w:val="affe"/>
        <w:spacing w:before="156" w:after="156"/>
      </w:pPr>
      <w:r>
        <w:rPr>
          <w:rFonts w:hint="eastAsia"/>
        </w:rPr>
        <w:t>服务安全</w:t>
      </w:r>
    </w:p>
    <w:p w14:paraId="02A8A0F0" w14:textId="77777777" w:rsidR="00982CDC" w:rsidRDefault="00000000">
      <w:pPr>
        <w:pStyle w:val="afffffffff0"/>
      </w:pPr>
      <w:r>
        <w:rPr>
          <w:rFonts w:hint="eastAsia"/>
        </w:rPr>
        <w:t>应在地面可能存在摔伤的区域设置防护或防滑设施，并布放相关温馨提示标识。</w:t>
      </w:r>
    </w:p>
    <w:p w14:paraId="1A32C592" w14:textId="77777777" w:rsidR="00982CDC" w:rsidRDefault="00000000">
      <w:pPr>
        <w:pStyle w:val="afffffffff0"/>
      </w:pPr>
      <w:r>
        <w:rPr>
          <w:rFonts w:hint="eastAsia"/>
        </w:rPr>
        <w:t>宜在有需要的位置设置对符合老年客户行动特点的座椅等设施或安装符合G</w:t>
      </w:r>
      <w:r>
        <w:t>B 50763</w:t>
      </w:r>
      <w:r>
        <w:rPr>
          <w:rFonts w:hint="eastAsia"/>
        </w:rPr>
        <w:t>要求的扶手，方便老年客户坐立。</w:t>
      </w:r>
    </w:p>
    <w:p w14:paraId="28D2363A" w14:textId="77777777" w:rsidR="00982CDC" w:rsidRDefault="00000000">
      <w:pPr>
        <w:pStyle w:val="affe"/>
        <w:spacing w:before="156" w:after="156"/>
      </w:pPr>
      <w:r>
        <w:rPr>
          <w:rFonts w:hint="eastAsia"/>
        </w:rPr>
        <w:t>应急安全</w:t>
      </w:r>
    </w:p>
    <w:p w14:paraId="237724CA" w14:textId="77777777" w:rsidR="00982CDC" w:rsidRDefault="00000000">
      <w:pPr>
        <w:pStyle w:val="afffff5"/>
        <w:ind w:firstLine="420"/>
      </w:pPr>
      <w:r>
        <w:rPr>
          <w:rFonts w:hint="eastAsia"/>
        </w:rPr>
        <w:t>应针对老年群体建立突发状况应急预案或应对措施，并定期组织演练。应保留突发状况处理记录并建立突发状况的演练和突发事件处理记录档案。</w:t>
      </w:r>
    </w:p>
    <w:p w14:paraId="2CCB2B6E" w14:textId="77777777" w:rsidR="00982CDC" w:rsidRDefault="00000000">
      <w:pPr>
        <w:pStyle w:val="affd"/>
        <w:spacing w:before="156" w:after="156"/>
      </w:pPr>
      <w:bookmarkStart w:id="78" w:name="_Toc112821023"/>
      <w:bookmarkStart w:id="79" w:name="_Toc144126930"/>
      <w:r>
        <w:rPr>
          <w:rFonts w:hint="eastAsia"/>
        </w:rPr>
        <w:t>适老功能性服务</w:t>
      </w:r>
      <w:bookmarkEnd w:id="78"/>
      <w:bookmarkEnd w:id="79"/>
    </w:p>
    <w:p w14:paraId="094DF0D5" w14:textId="77777777" w:rsidR="00982CDC" w:rsidRDefault="00000000">
      <w:pPr>
        <w:pStyle w:val="affe"/>
        <w:spacing w:before="156" w:after="156"/>
      </w:pPr>
      <w:r>
        <w:rPr>
          <w:rFonts w:hint="eastAsia"/>
        </w:rPr>
        <w:t>咨询引导服务</w:t>
      </w:r>
    </w:p>
    <w:p w14:paraId="0E1CD501" w14:textId="77777777" w:rsidR="00982CDC" w:rsidRDefault="00000000">
      <w:pPr>
        <w:pStyle w:val="afffff5"/>
        <w:ind w:firstLine="420"/>
      </w:pPr>
      <w:r>
        <w:rPr>
          <w:rFonts w:hint="eastAsia"/>
        </w:rPr>
        <w:t>针对老年服务群体，工资人员咨询引导服务应做到但不限于：</w:t>
      </w:r>
    </w:p>
    <w:p w14:paraId="03242EA1" w14:textId="77777777" w:rsidR="00982CDC" w:rsidRDefault="00000000">
      <w:pPr>
        <w:pStyle w:val="af2"/>
      </w:pPr>
      <w:r>
        <w:rPr>
          <w:rFonts w:hint="eastAsia"/>
        </w:rPr>
        <w:t>应主动询问老年客户业务需求，并征求其业务办理渠道的意愿后，指导取号或引导其到相应的自主渠道、电子渠道办理业务；</w:t>
      </w:r>
    </w:p>
    <w:p w14:paraId="1E1D90DC" w14:textId="77777777" w:rsidR="00982CDC" w:rsidRDefault="00000000">
      <w:pPr>
        <w:pStyle w:val="af2"/>
      </w:pPr>
      <w:r>
        <w:rPr>
          <w:rFonts w:hint="eastAsia"/>
        </w:rPr>
        <w:t>应主动引导老年客户就坐，等待叫号；</w:t>
      </w:r>
    </w:p>
    <w:p w14:paraId="6F4B0E81" w14:textId="77777777" w:rsidR="00982CDC" w:rsidRDefault="00000000">
      <w:pPr>
        <w:pStyle w:val="af2"/>
      </w:pPr>
      <w:r>
        <w:rPr>
          <w:rFonts w:hint="eastAsia"/>
        </w:rPr>
        <w:t>应使用通俗易懂的语言，避免使用银行业金融机构的专业名词；</w:t>
      </w:r>
    </w:p>
    <w:p w14:paraId="2D785FC1" w14:textId="77777777" w:rsidR="00982CDC" w:rsidRDefault="00000000">
      <w:pPr>
        <w:pStyle w:val="af2"/>
      </w:pPr>
      <w:r>
        <w:rPr>
          <w:rFonts w:hint="eastAsia"/>
        </w:rPr>
        <w:t>提供咨询服务的人员，应是银行营业网点的工作人员，应履行首问负责制，避免误导和推诿；</w:t>
      </w:r>
    </w:p>
    <w:p w14:paraId="7DFE305F" w14:textId="77777777" w:rsidR="00982CDC" w:rsidRDefault="00000000">
      <w:pPr>
        <w:pStyle w:val="af2"/>
      </w:pPr>
      <w:r>
        <w:rPr>
          <w:rFonts w:hint="eastAsia"/>
        </w:rPr>
        <w:t>应提供针对问题的详细解答；</w:t>
      </w:r>
    </w:p>
    <w:p w14:paraId="1B92B4BC" w14:textId="77777777" w:rsidR="00982CDC" w:rsidRDefault="00000000">
      <w:pPr>
        <w:pStyle w:val="af2"/>
      </w:pPr>
      <w:r>
        <w:rPr>
          <w:rFonts w:hint="eastAsia"/>
        </w:rPr>
        <w:t>宜提供合理的叫号方式，避免老年客户因听力问题导致过号；</w:t>
      </w:r>
    </w:p>
    <w:p w14:paraId="662C4C76" w14:textId="77777777" w:rsidR="00982CDC" w:rsidRDefault="00000000">
      <w:pPr>
        <w:pStyle w:val="af2"/>
      </w:pPr>
      <w:r>
        <w:rPr>
          <w:rFonts w:hint="eastAsia"/>
        </w:rPr>
        <w:t>咨询服务提供期间，工资人员应放慢语速；</w:t>
      </w:r>
    </w:p>
    <w:p w14:paraId="4C7E4599" w14:textId="77777777" w:rsidR="00982CDC" w:rsidRDefault="00000000">
      <w:pPr>
        <w:pStyle w:val="af2"/>
      </w:pPr>
      <w:r>
        <w:rPr>
          <w:rFonts w:hint="eastAsia"/>
        </w:rPr>
        <w:t>针对听力不佳的老年客户，宜使用信息交流板块。</w:t>
      </w:r>
    </w:p>
    <w:p w14:paraId="2340ECA7" w14:textId="77777777" w:rsidR="00982CDC" w:rsidRDefault="00000000">
      <w:pPr>
        <w:pStyle w:val="affe"/>
        <w:spacing w:before="156" w:after="156"/>
      </w:pPr>
      <w:r>
        <w:rPr>
          <w:rFonts w:hint="eastAsia"/>
        </w:rPr>
        <w:lastRenderedPageBreak/>
        <w:t>等待关怀服务</w:t>
      </w:r>
    </w:p>
    <w:p w14:paraId="0CC395FE" w14:textId="77777777" w:rsidR="00982CDC" w:rsidRDefault="00000000">
      <w:pPr>
        <w:pStyle w:val="afffff5"/>
        <w:ind w:firstLine="420"/>
      </w:pPr>
      <w:r>
        <w:rPr>
          <w:rFonts w:hint="eastAsia"/>
        </w:rPr>
        <w:t>老年客户在服务等待期间，应做好以下服务：</w:t>
      </w:r>
    </w:p>
    <w:p w14:paraId="465DE426" w14:textId="77777777" w:rsidR="00982CDC" w:rsidRDefault="00000000">
      <w:pPr>
        <w:pStyle w:val="af2"/>
      </w:pPr>
      <w:r>
        <w:rPr>
          <w:rFonts w:hint="eastAsia"/>
        </w:rPr>
        <w:t>应关注等候区老年客户的健康状况，发现有身体不适时，应及时询问并做出相应处理；</w:t>
      </w:r>
    </w:p>
    <w:p w14:paraId="1B066C76" w14:textId="77777777" w:rsidR="00982CDC" w:rsidRDefault="00000000">
      <w:pPr>
        <w:pStyle w:val="af2"/>
      </w:pPr>
      <w:r>
        <w:rPr>
          <w:rFonts w:hint="eastAsia"/>
        </w:rPr>
        <w:t>应观察等候区老年客户情绪，适用时采取安抚措施；</w:t>
      </w:r>
    </w:p>
    <w:p w14:paraId="607B987F" w14:textId="77777777" w:rsidR="00982CDC" w:rsidRDefault="00000000">
      <w:pPr>
        <w:pStyle w:val="af2"/>
      </w:pPr>
      <w:r>
        <w:rPr>
          <w:rFonts w:hint="eastAsia"/>
        </w:rPr>
        <w:t>应关注当前柜面叫号情况，适用时及时提醒等候区老年客户叫号情况；</w:t>
      </w:r>
    </w:p>
    <w:p w14:paraId="009631BB" w14:textId="77777777" w:rsidR="00982CDC" w:rsidRDefault="00000000">
      <w:pPr>
        <w:pStyle w:val="af2"/>
      </w:pPr>
      <w:r>
        <w:rPr>
          <w:rFonts w:hint="eastAsia"/>
        </w:rPr>
        <w:t>宜在保证接款安全的情况下，正式营业前引导老年客户到营业厅入座等候。</w:t>
      </w:r>
    </w:p>
    <w:p w14:paraId="1CFE9480" w14:textId="77777777" w:rsidR="00982CDC" w:rsidRDefault="00000000">
      <w:pPr>
        <w:pStyle w:val="affe"/>
        <w:spacing w:before="156" w:after="156"/>
      </w:pPr>
      <w:r>
        <w:rPr>
          <w:rFonts w:hint="eastAsia"/>
        </w:rPr>
        <w:t>柜面服务</w:t>
      </w:r>
    </w:p>
    <w:p w14:paraId="6D93A380" w14:textId="77777777" w:rsidR="00982CDC" w:rsidRDefault="00000000">
      <w:pPr>
        <w:pStyle w:val="afffff5"/>
        <w:ind w:firstLine="420"/>
      </w:pPr>
      <w:r>
        <w:rPr>
          <w:rFonts w:hint="eastAsia"/>
        </w:rPr>
        <w:t>为老年客户提供柜面服务应做到：</w:t>
      </w:r>
    </w:p>
    <w:p w14:paraId="53F46943" w14:textId="77777777" w:rsidR="00982CDC" w:rsidRDefault="00000000">
      <w:pPr>
        <w:pStyle w:val="af2"/>
      </w:pPr>
      <w:r>
        <w:rPr>
          <w:rFonts w:hint="eastAsia"/>
        </w:rPr>
        <w:t>应确认老年客户需求，得到客户肯定答复后再办理；</w:t>
      </w:r>
    </w:p>
    <w:p w14:paraId="62770608" w14:textId="77777777" w:rsidR="00982CDC" w:rsidRDefault="00000000">
      <w:pPr>
        <w:pStyle w:val="af2"/>
      </w:pPr>
      <w:r>
        <w:rPr>
          <w:rFonts w:hint="eastAsia"/>
        </w:rPr>
        <w:t>应保留老年人熟悉的传统金融服务，如纸质存折、存单、现金缴费等基础业务；</w:t>
      </w:r>
    </w:p>
    <w:p w14:paraId="0B2F40D1" w14:textId="77777777" w:rsidR="00982CDC" w:rsidRDefault="00000000">
      <w:pPr>
        <w:pStyle w:val="af2"/>
      </w:pPr>
      <w:r>
        <w:rPr>
          <w:rFonts w:hint="eastAsia"/>
        </w:rPr>
        <w:t>与老年客户沟通过程应放慢语速、保持耐心，适用时提高扩音普通话器的音量，并注意保护客户隐私；</w:t>
      </w:r>
    </w:p>
    <w:p w14:paraId="2ED65896" w14:textId="77777777" w:rsidR="00982CDC" w:rsidRDefault="00000000">
      <w:pPr>
        <w:pStyle w:val="af2"/>
      </w:pPr>
      <w:r>
        <w:rPr>
          <w:rFonts w:hint="eastAsia"/>
        </w:rPr>
        <w:t>必要时，宜使用信息交流板块；</w:t>
      </w:r>
    </w:p>
    <w:p w14:paraId="701130FB" w14:textId="77777777" w:rsidR="00982CDC" w:rsidRDefault="00000000">
      <w:pPr>
        <w:pStyle w:val="af2"/>
      </w:pPr>
      <w:r>
        <w:rPr>
          <w:rFonts w:hint="eastAsia"/>
        </w:rPr>
        <w:t>应对凭单或存折上的收益、扣费等信息进行充分说明，必要时进行标注；</w:t>
      </w:r>
    </w:p>
    <w:p w14:paraId="5E90F9C1" w14:textId="77777777" w:rsidR="00982CDC" w:rsidRDefault="00000000">
      <w:pPr>
        <w:pStyle w:val="af2"/>
      </w:pPr>
      <w:r>
        <w:rPr>
          <w:rFonts w:hint="eastAsia"/>
        </w:rPr>
        <w:t>业务处理完毕后，应视客户情况适当延长下一个叫号。</w:t>
      </w:r>
    </w:p>
    <w:p w14:paraId="7ACA4297" w14:textId="77777777" w:rsidR="00982CDC" w:rsidRDefault="00000000">
      <w:pPr>
        <w:pStyle w:val="affe"/>
        <w:spacing w:before="156" w:after="156"/>
      </w:pPr>
      <w:r>
        <w:rPr>
          <w:rFonts w:hint="eastAsia"/>
        </w:rPr>
        <w:t>理财服务</w:t>
      </w:r>
    </w:p>
    <w:p w14:paraId="3C69A71F" w14:textId="77777777" w:rsidR="00982CDC" w:rsidRDefault="00000000">
      <w:pPr>
        <w:pStyle w:val="afffff5"/>
        <w:ind w:firstLine="420"/>
      </w:pPr>
      <w:r>
        <w:rPr>
          <w:rFonts w:hint="eastAsia"/>
        </w:rPr>
        <w:t>为老年客户提供理财服务应做到：</w:t>
      </w:r>
    </w:p>
    <w:p w14:paraId="3C3D2B4D" w14:textId="77777777" w:rsidR="00982CDC" w:rsidRDefault="00000000">
      <w:pPr>
        <w:pStyle w:val="af2"/>
      </w:pPr>
      <w:r>
        <w:rPr>
          <w:rFonts w:hint="eastAsia"/>
        </w:rPr>
        <w:t>应对理财产品的风险做好相关提示；</w:t>
      </w:r>
    </w:p>
    <w:p w14:paraId="11B2F70D" w14:textId="77777777" w:rsidR="00982CDC" w:rsidRDefault="00000000">
      <w:pPr>
        <w:pStyle w:val="af2"/>
      </w:pPr>
      <w:r>
        <w:rPr>
          <w:rFonts w:hint="eastAsia"/>
        </w:rPr>
        <w:t>必要时，宜使用较大字体的文字说明；</w:t>
      </w:r>
    </w:p>
    <w:p w14:paraId="19BC6B8B" w14:textId="77777777" w:rsidR="00982CDC" w:rsidRDefault="00000000">
      <w:pPr>
        <w:pStyle w:val="af2"/>
      </w:pPr>
      <w:r>
        <w:rPr>
          <w:rFonts w:hint="eastAsia"/>
        </w:rPr>
        <w:t>理财服务人员应使用通俗易懂的语言进行产品的介绍和理财产品的销售，避免使用行业术语。</w:t>
      </w:r>
    </w:p>
    <w:p w14:paraId="6C76615A" w14:textId="77777777" w:rsidR="00982CDC" w:rsidRDefault="00000000">
      <w:pPr>
        <w:pStyle w:val="affe"/>
        <w:spacing w:before="156" w:after="156"/>
      </w:pPr>
      <w:r>
        <w:rPr>
          <w:rFonts w:hint="eastAsia"/>
        </w:rPr>
        <w:t>上门服务</w:t>
      </w:r>
    </w:p>
    <w:p w14:paraId="148199D5" w14:textId="77777777" w:rsidR="00982CDC" w:rsidRDefault="00000000">
      <w:pPr>
        <w:pStyle w:val="afffff5"/>
        <w:ind w:firstLine="420"/>
      </w:pPr>
      <w:r>
        <w:rPr>
          <w:rFonts w:hint="eastAsia"/>
        </w:rPr>
        <w:t>为老年客户提供上门服务应做到：</w:t>
      </w:r>
    </w:p>
    <w:p w14:paraId="4AF735A7" w14:textId="77777777" w:rsidR="00982CDC" w:rsidRDefault="00000000">
      <w:pPr>
        <w:pStyle w:val="af2"/>
      </w:pPr>
      <w:r>
        <w:rPr>
          <w:rFonts w:hint="eastAsia"/>
        </w:rPr>
        <w:t>宜促进传统上门服务和智能技术融合；</w:t>
      </w:r>
    </w:p>
    <w:p w14:paraId="08D22721" w14:textId="77777777" w:rsidR="00982CDC" w:rsidRDefault="00000000">
      <w:pPr>
        <w:pStyle w:val="af2"/>
      </w:pPr>
      <w:r>
        <w:rPr>
          <w:rFonts w:hint="eastAsia"/>
        </w:rPr>
        <w:t>宜再上门服务器告知客户需准备的材料；</w:t>
      </w:r>
    </w:p>
    <w:p w14:paraId="0133E034" w14:textId="77777777" w:rsidR="00982CDC" w:rsidRDefault="00000000">
      <w:pPr>
        <w:pStyle w:val="af2"/>
      </w:pPr>
      <w:r>
        <w:rPr>
          <w:rFonts w:hint="eastAsia"/>
        </w:rPr>
        <w:t>宜再上门服务中一次性办理完结。</w:t>
      </w:r>
    </w:p>
    <w:p w14:paraId="3E2CDBBF" w14:textId="77777777" w:rsidR="00982CDC" w:rsidRDefault="00000000">
      <w:pPr>
        <w:pStyle w:val="affe"/>
        <w:spacing w:before="156" w:after="156"/>
      </w:pPr>
      <w:r>
        <w:rPr>
          <w:rFonts w:hint="eastAsia"/>
        </w:rPr>
        <w:t>线上咨询</w:t>
      </w:r>
    </w:p>
    <w:p w14:paraId="59F6F259" w14:textId="77777777" w:rsidR="00982CDC" w:rsidRDefault="00000000">
      <w:pPr>
        <w:pStyle w:val="afffff5"/>
        <w:ind w:firstLine="420"/>
      </w:pPr>
      <w:r>
        <w:rPr>
          <w:rFonts w:hint="eastAsia"/>
        </w:rPr>
        <w:t>为老年人提供线上咨询服务应做到：</w:t>
      </w:r>
    </w:p>
    <w:p w14:paraId="71BC1BF7" w14:textId="77777777" w:rsidR="00982CDC" w:rsidRDefault="00000000">
      <w:pPr>
        <w:pStyle w:val="af2"/>
      </w:pPr>
      <w:r>
        <w:rPr>
          <w:rFonts w:hint="eastAsia"/>
        </w:rPr>
        <w:t>应在规定的时效内及时答复；</w:t>
      </w:r>
    </w:p>
    <w:p w14:paraId="5889D88D" w14:textId="77777777" w:rsidR="00982CDC" w:rsidRDefault="00000000">
      <w:pPr>
        <w:pStyle w:val="af2"/>
      </w:pPr>
      <w:r>
        <w:rPr>
          <w:rFonts w:hint="eastAsia"/>
        </w:rPr>
        <w:t>应提供7×</w:t>
      </w:r>
      <w:r>
        <w:t>24</w:t>
      </w:r>
      <w:r>
        <w:rPr>
          <w:rFonts w:hint="eastAsia"/>
        </w:rPr>
        <w:t>小时在线服务；</w:t>
      </w:r>
    </w:p>
    <w:p w14:paraId="3B4582F2" w14:textId="77777777" w:rsidR="00982CDC" w:rsidRDefault="00000000">
      <w:pPr>
        <w:pStyle w:val="af2"/>
      </w:pPr>
      <w:r>
        <w:rPr>
          <w:rFonts w:hint="eastAsia"/>
        </w:rPr>
        <w:t>客服热线宜设置老年人专属客服坐席，提供一键呼入人工客服服务。</w:t>
      </w:r>
    </w:p>
    <w:p w14:paraId="74BD6310" w14:textId="77777777" w:rsidR="00982CDC" w:rsidRDefault="00000000">
      <w:pPr>
        <w:pStyle w:val="affe"/>
        <w:spacing w:before="156" w:after="156"/>
      </w:pPr>
      <w:r>
        <w:rPr>
          <w:rFonts w:hint="eastAsia"/>
        </w:rPr>
        <w:t>社会责任</w:t>
      </w:r>
    </w:p>
    <w:p w14:paraId="208E6542" w14:textId="77777777" w:rsidR="00982CDC" w:rsidRDefault="00000000">
      <w:pPr>
        <w:pStyle w:val="afffff5"/>
        <w:ind w:firstLine="420"/>
      </w:pPr>
      <w:r>
        <w:rPr>
          <w:rFonts w:hint="eastAsia"/>
        </w:rPr>
        <w:t>银行应承担老年金融服务社会责任，包括但不限于：</w:t>
      </w:r>
    </w:p>
    <w:p w14:paraId="11CF65FA" w14:textId="77777777" w:rsidR="00982CDC" w:rsidRDefault="00000000">
      <w:pPr>
        <w:pStyle w:val="af2"/>
      </w:pPr>
      <w:r>
        <w:rPr>
          <w:rFonts w:hint="eastAsia"/>
        </w:rPr>
        <w:t>宜提供较大字体、页面简单的产品、金融知识、防诈骗等宣传物；</w:t>
      </w:r>
    </w:p>
    <w:p w14:paraId="5C87E8DB" w14:textId="77777777" w:rsidR="00982CDC" w:rsidRDefault="00000000">
      <w:pPr>
        <w:pStyle w:val="af2"/>
      </w:pPr>
      <w:r>
        <w:rPr>
          <w:rFonts w:hint="eastAsia"/>
        </w:rPr>
        <w:t>宜在社区组织自助设备、手机银行A</w:t>
      </w:r>
      <w:r>
        <w:t>PP</w:t>
      </w:r>
      <w:r>
        <w:rPr>
          <w:rFonts w:hint="eastAsia"/>
        </w:rPr>
        <w:t>等介绍，提升老年客户数字化金融服务的使用能力；</w:t>
      </w:r>
    </w:p>
    <w:p w14:paraId="64FD0CDF" w14:textId="77777777" w:rsidR="00982CDC" w:rsidRDefault="00000000">
      <w:pPr>
        <w:pStyle w:val="af2"/>
      </w:pPr>
      <w:r>
        <w:rPr>
          <w:rFonts w:hint="eastAsia"/>
        </w:rPr>
        <w:t>宜通过适宜的方式组织老年客户普及金融防诈骗等内容的宣传/培训；</w:t>
      </w:r>
    </w:p>
    <w:p w14:paraId="5AE3B5C1" w14:textId="77777777" w:rsidR="00982CDC" w:rsidRDefault="00000000">
      <w:pPr>
        <w:pStyle w:val="af2"/>
      </w:pPr>
      <w:r>
        <w:rPr>
          <w:rFonts w:hint="eastAsia"/>
        </w:rPr>
        <w:t>宜结合银行/网点所在地特色，组织老年客户开展适宜金融活动；</w:t>
      </w:r>
    </w:p>
    <w:p w14:paraId="6CC098C8" w14:textId="77777777" w:rsidR="00982CDC" w:rsidRDefault="00000000">
      <w:pPr>
        <w:pStyle w:val="af2"/>
      </w:pPr>
      <w:r>
        <w:rPr>
          <w:rFonts w:hint="eastAsia"/>
        </w:rPr>
        <w:lastRenderedPageBreak/>
        <w:t>宜与提供老年服务的机构开展业务合作、推出惠及老年客户的金融服务。</w:t>
      </w:r>
    </w:p>
    <w:p w14:paraId="33B23189" w14:textId="77777777" w:rsidR="00982CDC" w:rsidRDefault="00000000">
      <w:pPr>
        <w:pStyle w:val="affd"/>
        <w:spacing w:before="156" w:after="156"/>
      </w:pPr>
      <w:bookmarkStart w:id="80" w:name="_Toc112821024"/>
      <w:bookmarkStart w:id="81" w:name="_Toc144126931"/>
      <w:r>
        <w:rPr>
          <w:rFonts w:hint="eastAsia"/>
        </w:rPr>
        <w:t>适老规范性服务</w:t>
      </w:r>
      <w:bookmarkEnd w:id="80"/>
      <w:bookmarkEnd w:id="81"/>
    </w:p>
    <w:p w14:paraId="5623186E" w14:textId="77777777" w:rsidR="00982CDC" w:rsidRDefault="00000000">
      <w:pPr>
        <w:pStyle w:val="afffff5"/>
        <w:ind w:firstLine="420"/>
      </w:pPr>
      <w:r>
        <w:rPr>
          <w:rFonts w:hint="eastAsia"/>
        </w:rPr>
        <w:t>针对老年服务群体，银行服务应提供的规范性服务内容包括但不限于：</w:t>
      </w:r>
    </w:p>
    <w:p w14:paraId="1B6D0EA0" w14:textId="77777777" w:rsidR="00982CDC" w:rsidRDefault="00000000">
      <w:pPr>
        <w:pStyle w:val="af2"/>
      </w:pPr>
      <w:r>
        <w:rPr>
          <w:rFonts w:hint="eastAsia"/>
        </w:rPr>
        <w:t>应公示可办理的生活类缴费业务类型，如：水费、燃气费等；</w:t>
      </w:r>
    </w:p>
    <w:p w14:paraId="41D6E1B9" w14:textId="77777777" w:rsidR="00982CDC" w:rsidRDefault="00000000">
      <w:pPr>
        <w:pStyle w:val="af2"/>
      </w:pPr>
      <w:r>
        <w:rPr>
          <w:rFonts w:hint="eastAsia"/>
        </w:rPr>
        <w:t>应公示可提供的关怀设施的种类；</w:t>
      </w:r>
    </w:p>
    <w:p w14:paraId="6B9E48A0" w14:textId="77777777" w:rsidR="00982CDC" w:rsidRDefault="00000000">
      <w:pPr>
        <w:pStyle w:val="af2"/>
      </w:pPr>
      <w:r>
        <w:rPr>
          <w:rFonts w:hint="eastAsia"/>
        </w:rPr>
        <w:t>适用时，应公示上门服务信息；</w:t>
      </w:r>
    </w:p>
    <w:p w14:paraId="32551AD6" w14:textId="77777777" w:rsidR="00982CDC" w:rsidRDefault="00000000">
      <w:pPr>
        <w:pStyle w:val="af2"/>
      </w:pPr>
      <w:r>
        <w:rPr>
          <w:rFonts w:hint="eastAsia"/>
        </w:rPr>
        <w:t>宜公示上门服务提供的类型；</w:t>
      </w:r>
    </w:p>
    <w:p w14:paraId="05F34F33" w14:textId="77777777" w:rsidR="00982CDC" w:rsidRDefault="00000000">
      <w:pPr>
        <w:pStyle w:val="af2"/>
      </w:pPr>
      <w:r>
        <w:rPr>
          <w:rFonts w:hint="eastAsia"/>
        </w:rPr>
        <w:t>宜公示上门服务覆盖的区域；</w:t>
      </w:r>
    </w:p>
    <w:p w14:paraId="623207A1" w14:textId="77777777" w:rsidR="00982CDC" w:rsidRDefault="00000000">
      <w:pPr>
        <w:pStyle w:val="af2"/>
      </w:pPr>
      <w:r>
        <w:rPr>
          <w:rFonts w:hint="eastAsia"/>
        </w:rPr>
        <w:t>宜公示上门服务的申请方式；</w:t>
      </w:r>
    </w:p>
    <w:p w14:paraId="345B9CDB" w14:textId="77777777" w:rsidR="00982CDC" w:rsidRDefault="00000000">
      <w:pPr>
        <w:pStyle w:val="af2"/>
      </w:pPr>
      <w:r>
        <w:rPr>
          <w:rFonts w:hint="eastAsia"/>
        </w:rPr>
        <w:t>老年客户的大额取现、转账应额外关注，适当了解信息，并邀请客户二次确认；</w:t>
      </w:r>
    </w:p>
    <w:p w14:paraId="399D5094" w14:textId="77777777" w:rsidR="00982CDC" w:rsidRDefault="00000000">
      <w:pPr>
        <w:pStyle w:val="af2"/>
      </w:pPr>
      <w:r>
        <w:rPr>
          <w:rFonts w:hint="eastAsia"/>
        </w:rPr>
        <w:t>应对提供适老服务的工作人员进行培训，提升老年客户的服务体验；</w:t>
      </w:r>
    </w:p>
    <w:p w14:paraId="6329217E" w14:textId="77777777" w:rsidR="00982CDC" w:rsidRDefault="00000000">
      <w:pPr>
        <w:pStyle w:val="af2"/>
      </w:pPr>
      <w:r>
        <w:rPr>
          <w:rFonts w:hint="eastAsia"/>
        </w:rPr>
        <w:t>宜对提供适老服务的工作人员工作规范性定期评估、检查，并进行持续改进；</w:t>
      </w:r>
    </w:p>
    <w:p w14:paraId="3BF6D5E9" w14:textId="77777777" w:rsidR="00982CDC" w:rsidRDefault="00000000">
      <w:pPr>
        <w:pStyle w:val="af2"/>
      </w:pPr>
      <w:r>
        <w:rPr>
          <w:rFonts w:hint="eastAsia"/>
        </w:rPr>
        <w:t>理财产品的宣传和销售应符合《商业银行理财业务监督管理办法》相关要求。</w:t>
      </w:r>
    </w:p>
    <w:p w14:paraId="07791E25" w14:textId="77777777" w:rsidR="00982CDC" w:rsidRDefault="00000000">
      <w:pPr>
        <w:pStyle w:val="affd"/>
        <w:spacing w:before="156" w:after="156"/>
      </w:pPr>
      <w:bookmarkStart w:id="82" w:name="_Toc112821025"/>
      <w:bookmarkStart w:id="83" w:name="_Toc144126932"/>
      <w:r>
        <w:rPr>
          <w:rFonts w:hint="eastAsia"/>
        </w:rPr>
        <w:t>适老便捷舒适性服务</w:t>
      </w:r>
      <w:bookmarkEnd w:id="82"/>
      <w:bookmarkEnd w:id="83"/>
    </w:p>
    <w:p w14:paraId="4C862464" w14:textId="77777777" w:rsidR="00982CDC" w:rsidRDefault="00000000">
      <w:pPr>
        <w:pStyle w:val="afffff5"/>
        <w:ind w:firstLine="420"/>
      </w:pPr>
      <w:r>
        <w:rPr>
          <w:rFonts w:hint="eastAsia"/>
        </w:rPr>
        <w:t>针对老年服务群体，银行应提供便捷、舒适性设备设施及服务，包括但不限于：</w:t>
      </w:r>
    </w:p>
    <w:p w14:paraId="512EFDF3" w14:textId="77777777" w:rsidR="00982CDC" w:rsidRDefault="00000000">
      <w:pPr>
        <w:pStyle w:val="af2"/>
      </w:pPr>
      <w:r>
        <w:rPr>
          <w:rFonts w:hint="eastAsia"/>
        </w:rPr>
        <w:t>应设置合理的业务办理动线，服务设施布放应遵循日常使用习惯及操作便捷的原则，减少办理业务的多次折返；</w:t>
      </w:r>
    </w:p>
    <w:p w14:paraId="12D12327" w14:textId="77777777" w:rsidR="00982CDC" w:rsidRDefault="00000000">
      <w:pPr>
        <w:pStyle w:val="af2"/>
      </w:pPr>
      <w:r>
        <w:rPr>
          <w:rFonts w:hint="eastAsia"/>
        </w:rPr>
        <w:t>宜为使用轮椅的老年客户设置轮椅等候区；</w:t>
      </w:r>
    </w:p>
    <w:p w14:paraId="7C3E5AC4" w14:textId="77777777" w:rsidR="00982CDC" w:rsidRDefault="00000000">
      <w:pPr>
        <w:pStyle w:val="af2"/>
      </w:pPr>
      <w:r>
        <w:rPr>
          <w:rFonts w:hint="eastAsia"/>
        </w:rPr>
        <w:t>宜设置移动填单台；</w:t>
      </w:r>
    </w:p>
    <w:p w14:paraId="7F2D1BF7" w14:textId="77777777" w:rsidR="00982CDC" w:rsidRDefault="00000000">
      <w:pPr>
        <w:pStyle w:val="af2"/>
      </w:pPr>
      <w:r>
        <w:rPr>
          <w:rFonts w:hint="eastAsia"/>
        </w:rPr>
        <w:t>宜为老年客户优先办理，适用时，设置爱心窗口及绿色通道等方式；</w:t>
      </w:r>
    </w:p>
    <w:p w14:paraId="0096E239" w14:textId="77777777" w:rsidR="00982CDC" w:rsidRDefault="00000000">
      <w:pPr>
        <w:pStyle w:val="af2"/>
      </w:pPr>
      <w:r>
        <w:rPr>
          <w:rFonts w:hint="eastAsia"/>
        </w:rPr>
        <w:t>宜在网点入口处醒目的位置设置求助装置或声明联系方式；</w:t>
      </w:r>
    </w:p>
    <w:p w14:paraId="37715230" w14:textId="77777777" w:rsidR="00982CDC" w:rsidRDefault="00000000">
      <w:pPr>
        <w:pStyle w:val="af2"/>
      </w:pPr>
      <w:r>
        <w:rPr>
          <w:rFonts w:hint="eastAsia"/>
        </w:rPr>
        <w:t>智能服务终端宜通过客户证件和银行卡片信息自动接入适老化操作界面；</w:t>
      </w:r>
    </w:p>
    <w:p w14:paraId="116ADF19" w14:textId="77777777" w:rsidR="00982CDC" w:rsidRDefault="00000000">
      <w:pPr>
        <w:pStyle w:val="af2"/>
      </w:pPr>
      <w:r>
        <w:rPr>
          <w:rFonts w:hint="eastAsia"/>
        </w:rPr>
        <w:t>线上咨询渠道宜提供适宜的适配改造，为老年客户使用提供便利；</w:t>
      </w:r>
    </w:p>
    <w:p w14:paraId="4BFD70FD" w14:textId="77777777" w:rsidR="00982CDC" w:rsidRDefault="00000000">
      <w:pPr>
        <w:pStyle w:val="af2"/>
      </w:pPr>
      <w:r>
        <w:rPr>
          <w:rFonts w:hint="eastAsia"/>
        </w:rPr>
        <w:t>应为老年客户提供不少于4项的关怀设施，如：老花镜、爱心专座、血压计、放大镜、外伤处置用品、轮椅等。</w:t>
      </w:r>
    </w:p>
    <w:p w14:paraId="54E46882" w14:textId="275AADBD" w:rsidR="00982CDC" w:rsidRPr="0078374A" w:rsidRDefault="00000000">
      <w:pPr>
        <w:pStyle w:val="affc"/>
        <w:spacing w:before="312" w:after="312"/>
        <w:rPr>
          <w:sz w:val="30"/>
          <w:szCs w:val="30"/>
        </w:rPr>
      </w:pPr>
      <w:bookmarkStart w:id="84" w:name="_Toc112821026"/>
      <w:bookmarkStart w:id="85" w:name="_Toc144126933"/>
      <w:r w:rsidRPr="0078374A">
        <w:rPr>
          <w:rFonts w:hint="eastAsia"/>
        </w:rPr>
        <w:t>智能服务</w:t>
      </w:r>
      <w:bookmarkEnd w:id="74"/>
      <w:bookmarkEnd w:id="84"/>
      <w:bookmarkEnd w:id="85"/>
    </w:p>
    <w:p w14:paraId="73555E62" w14:textId="1FCB9FB4" w:rsidR="0078374A" w:rsidRDefault="0078374A" w:rsidP="0078374A">
      <w:pPr>
        <w:pStyle w:val="affd"/>
        <w:spacing w:before="156" w:after="156"/>
      </w:pPr>
      <w:bookmarkStart w:id="86" w:name="_Toc78466456"/>
      <w:bookmarkStart w:id="87" w:name="_Toc112821027"/>
      <w:bookmarkStart w:id="88" w:name="_Toc144126934"/>
      <w:r>
        <w:rPr>
          <w:rFonts w:hint="eastAsia"/>
        </w:rPr>
        <w:t>数字化服务要求</w:t>
      </w:r>
      <w:bookmarkEnd w:id="88"/>
    </w:p>
    <w:p w14:paraId="26361925" w14:textId="77777777" w:rsidR="0078374A" w:rsidRPr="0078374A" w:rsidRDefault="0078374A" w:rsidP="0078374A">
      <w:pPr>
        <w:pStyle w:val="afffff5"/>
        <w:ind w:firstLine="420"/>
      </w:pPr>
      <w:r w:rsidRPr="0078374A">
        <w:rPr>
          <w:rFonts w:hint="eastAsia"/>
        </w:rPr>
        <w:t>为推动新一代信息技术与金融服务深度融合，打造典型数字化应用场景，构建全生命周期的数字化金融惠民服务，包括但不限于：</w:t>
      </w:r>
    </w:p>
    <w:p w14:paraId="046F6F6B" w14:textId="77777777" w:rsidR="0078374A" w:rsidRPr="0078374A" w:rsidRDefault="0078374A" w:rsidP="0078374A">
      <w:pPr>
        <w:pStyle w:val="af5"/>
        <w:numPr>
          <w:ilvl w:val="0"/>
          <w:numId w:val="34"/>
        </w:numPr>
      </w:pPr>
      <w:r w:rsidRPr="0078374A">
        <w:rPr>
          <w:rFonts w:hint="eastAsia"/>
        </w:rPr>
        <w:t>宜充分利用科技手段开展个人金融产品营销和服务，拓展线上渠道，丰富服务场景，实现线上线下业务协同；</w:t>
      </w:r>
    </w:p>
    <w:p w14:paraId="42122095" w14:textId="77777777" w:rsidR="0078374A" w:rsidRPr="0078374A" w:rsidRDefault="0078374A" w:rsidP="0078374A">
      <w:pPr>
        <w:pStyle w:val="af5"/>
      </w:pPr>
      <w:r w:rsidRPr="0078374A">
        <w:rPr>
          <w:rFonts w:hint="eastAsia"/>
        </w:rPr>
        <w:t>宜强化客户体验管理，以大数据客户洞见和智能决策为基础，推动营销、交易、服务、风控线上化智能化；</w:t>
      </w:r>
    </w:p>
    <w:p w14:paraId="4C78BD42" w14:textId="77777777" w:rsidR="0078374A" w:rsidRPr="0078374A" w:rsidRDefault="0078374A" w:rsidP="0078374A">
      <w:pPr>
        <w:pStyle w:val="af5"/>
      </w:pPr>
      <w:r w:rsidRPr="0078374A">
        <w:rPr>
          <w:rFonts w:hint="eastAsia"/>
        </w:rPr>
        <w:t>宜建立线上运营管理机制，以提升客户价值为核心，加大量化分析、互联网运营等专业化资源配置，提升服务内容运营、市场活动运营和产品运营水平；</w:t>
      </w:r>
    </w:p>
    <w:p w14:paraId="4F01719B" w14:textId="77777777" w:rsidR="0078374A" w:rsidRPr="0078374A" w:rsidRDefault="0078374A" w:rsidP="0078374A">
      <w:pPr>
        <w:pStyle w:val="af5"/>
      </w:pPr>
      <w:r w:rsidRPr="0078374A">
        <w:rPr>
          <w:rFonts w:hint="eastAsia"/>
        </w:rPr>
        <w:t xml:space="preserve">宜利用创新技术手段，深入推进网点服务数字化，运用自助设备等设备打造智慧营业网点。 </w:t>
      </w:r>
    </w:p>
    <w:p w14:paraId="6E5CD44F" w14:textId="77777777" w:rsidR="0078374A" w:rsidRPr="0078374A" w:rsidRDefault="0078374A" w:rsidP="0078374A">
      <w:pPr>
        <w:pStyle w:val="afffff5"/>
        <w:ind w:firstLine="420"/>
      </w:pPr>
    </w:p>
    <w:p w14:paraId="598A31D2" w14:textId="2D12C6D2" w:rsidR="00982CDC" w:rsidRDefault="0078374A">
      <w:pPr>
        <w:pStyle w:val="affd"/>
        <w:spacing w:before="156" w:after="156"/>
        <w:rPr>
          <w:rFonts w:ascii="宋体" w:eastAsia="宋体" w:hAnsi="宋体"/>
        </w:rPr>
      </w:pPr>
      <w:bookmarkStart w:id="89" w:name="_Toc144126935"/>
      <w:r>
        <w:rPr>
          <w:rFonts w:hint="eastAsia"/>
        </w:rPr>
        <w:lastRenderedPageBreak/>
        <w:t>智能排队叫号服务</w:t>
      </w:r>
      <w:bookmarkEnd w:id="86"/>
      <w:bookmarkEnd w:id="87"/>
      <w:bookmarkEnd w:id="89"/>
    </w:p>
    <w:p w14:paraId="25A62307" w14:textId="77777777" w:rsidR="00982CDC" w:rsidRDefault="00000000">
      <w:pPr>
        <w:ind w:firstLineChars="200" w:firstLine="420"/>
        <w:rPr>
          <w:rFonts w:ascii="宋体" w:hAnsi="宋体"/>
          <w:kern w:val="0"/>
        </w:rPr>
      </w:pPr>
      <w:r>
        <w:rPr>
          <w:rFonts w:ascii="宋体" w:hAnsi="宋体" w:hint="eastAsia"/>
          <w:kern w:val="0"/>
        </w:rPr>
        <w:t>智能排队叫号服务借助线上服务渠道，搭建多样化客户触达平台，应实现客户信息交互的“无感化”“远程化”。同时依托智能化设备和新一代系统，构建网点窗口智能化模型，应实现人工柜台的智能调度，提升厅堂服务效率和能力，促进客户体验感的提升。包括但不限于：</w:t>
      </w:r>
    </w:p>
    <w:p w14:paraId="719A7FEF" w14:textId="77777777" w:rsidR="00982CDC" w:rsidRDefault="00000000">
      <w:pPr>
        <w:pStyle w:val="af2"/>
      </w:pPr>
      <w:r>
        <w:rPr>
          <w:rFonts w:hint="eastAsia"/>
        </w:rPr>
        <w:t>依托手机银行、微信银行等渠道，查询网点信息，实现客户线上实时取号；掌握当前网点拥挤程度及周边附近网点排队情况适时安排行程；</w:t>
      </w:r>
    </w:p>
    <w:p w14:paraId="4F2ADD19" w14:textId="77777777" w:rsidR="00982CDC" w:rsidRDefault="00000000">
      <w:pPr>
        <w:pStyle w:val="af2"/>
      </w:pPr>
      <w:r>
        <w:rPr>
          <w:rFonts w:hint="eastAsia"/>
        </w:rPr>
        <w:t>通过智能排队系统可根据支行不同需求设置各服务窗口适合办理的业务种类，科学配置，合理调度有限资源；</w:t>
      </w:r>
    </w:p>
    <w:p w14:paraId="3A70E9DD" w14:textId="77777777" w:rsidR="00982CDC" w:rsidRDefault="00000000">
      <w:pPr>
        <w:pStyle w:val="af2"/>
      </w:pPr>
      <w:r>
        <w:rPr>
          <w:rFonts w:hint="eastAsia"/>
        </w:rPr>
        <w:t>智能排队系统可根据客户等级及所办理业务种类，综合判断客户排队等候优先级别，实现不同客户群体及不同业务队列间的分类调度；</w:t>
      </w:r>
    </w:p>
    <w:p w14:paraId="18C89EB3" w14:textId="77777777" w:rsidR="00982CDC" w:rsidRDefault="00000000">
      <w:pPr>
        <w:pStyle w:val="af2"/>
      </w:pPr>
      <w:r>
        <w:rPr>
          <w:rFonts w:hint="eastAsia"/>
        </w:rPr>
        <w:t>将高、低柜台统一纳入调度管理，结合各服务窗口的服务属性，精准调度客户至合适的窗口，实现服务资源灵活配置，有效疏导客户，提高营业网点服务秩序；</w:t>
      </w:r>
    </w:p>
    <w:p w14:paraId="637D0394" w14:textId="77777777" w:rsidR="00982CDC" w:rsidRDefault="00000000">
      <w:pPr>
        <w:pStyle w:val="af2"/>
      </w:pPr>
      <w:r>
        <w:rPr>
          <w:rFonts w:hint="eastAsia"/>
        </w:rPr>
        <w:t>能够根据实时窗口数据，建立预警机制，对等待时间超过预警阈值的客户，给予优先办理的权限，提升客户体验；</w:t>
      </w:r>
    </w:p>
    <w:p w14:paraId="4DFF3AB4" w14:textId="77777777" w:rsidR="00982CDC" w:rsidRDefault="00000000">
      <w:pPr>
        <w:pStyle w:val="af2"/>
      </w:pPr>
      <w:r>
        <w:rPr>
          <w:rFonts w:hint="eastAsia"/>
        </w:rPr>
        <w:t>设立客户等待预警阈值提醒，避免客户过号造成不必要的等待和厅堂资源再分配问题。</w:t>
      </w:r>
    </w:p>
    <w:p w14:paraId="537BE17B" w14:textId="77777777" w:rsidR="00982CDC" w:rsidRDefault="00000000">
      <w:pPr>
        <w:pStyle w:val="affd"/>
        <w:spacing w:before="156" w:after="156"/>
      </w:pPr>
      <w:bookmarkStart w:id="90" w:name="_Toc78466457"/>
      <w:bookmarkStart w:id="91" w:name="_Toc112821028"/>
      <w:bookmarkStart w:id="92" w:name="_Toc144126936"/>
      <w:r>
        <w:rPr>
          <w:rFonts w:hint="eastAsia"/>
        </w:rPr>
        <w:t>线上预填单服务</w:t>
      </w:r>
      <w:bookmarkEnd w:id="90"/>
      <w:bookmarkEnd w:id="91"/>
      <w:bookmarkEnd w:id="92"/>
    </w:p>
    <w:p w14:paraId="52862092" w14:textId="77777777" w:rsidR="00982CDC" w:rsidRDefault="00000000">
      <w:pPr>
        <w:pStyle w:val="afffffffff1"/>
      </w:pPr>
      <w:r>
        <w:rPr>
          <w:rFonts w:hint="eastAsia"/>
        </w:rPr>
        <w:t>提供对公预约开户、对公账户变更、大额现金预约、无卡取款预约、对公或个人客户转账汇款、个人客户现金汇款、对公客户现金缴款、对公或个人支票存款、预约网点叫号等线上预约功能；</w:t>
      </w:r>
    </w:p>
    <w:p w14:paraId="7E9C68A9" w14:textId="77777777" w:rsidR="00982CDC" w:rsidRDefault="00000000">
      <w:pPr>
        <w:pStyle w:val="afffffffff1"/>
      </w:pPr>
      <w:r>
        <w:rPr>
          <w:rFonts w:hint="eastAsia"/>
        </w:rPr>
        <w:t>开通微信银行、手机银行、网上银行等多种线上预约渠道。</w:t>
      </w:r>
    </w:p>
    <w:p w14:paraId="5168239D" w14:textId="77777777" w:rsidR="00982CDC" w:rsidRDefault="00000000">
      <w:pPr>
        <w:pStyle w:val="afffffffff1"/>
      </w:pPr>
      <w:r>
        <w:rPr>
          <w:rFonts w:hint="eastAsia"/>
        </w:rPr>
        <w:t>加大线上或网点宣传力度，积极引导客户通过线上预约进行业务处理；</w:t>
      </w:r>
    </w:p>
    <w:p w14:paraId="232B2091" w14:textId="77777777" w:rsidR="00982CDC" w:rsidRDefault="00000000">
      <w:pPr>
        <w:pStyle w:val="afffffffff1"/>
        <w:rPr>
          <w:rFonts w:ascii="仿宋" w:eastAsia="仿宋" w:hAnsi="仿宋"/>
          <w:sz w:val="32"/>
          <w:szCs w:val="32"/>
        </w:rPr>
      </w:pPr>
      <w:r>
        <w:rPr>
          <w:rFonts w:hint="eastAsia"/>
        </w:rPr>
        <w:t>加强对客户预约业务的后台审核处理或服务跟进，减少客户跑网点的次数，减少网点排队时间，提升业务办理效率和客户体验。</w:t>
      </w:r>
    </w:p>
    <w:p w14:paraId="488D2F0B" w14:textId="77777777" w:rsidR="00982CDC" w:rsidRPr="0078374A" w:rsidRDefault="00000000">
      <w:pPr>
        <w:pStyle w:val="afffffffff1"/>
        <w:rPr>
          <w:rFonts w:ascii="仿宋" w:eastAsia="仿宋" w:hAnsi="仿宋"/>
          <w:sz w:val="32"/>
          <w:szCs w:val="32"/>
        </w:rPr>
      </w:pPr>
      <w:r w:rsidRPr="0078374A">
        <w:rPr>
          <w:rFonts w:hint="eastAsia"/>
        </w:rPr>
        <w:t>通过智能柜台实现进账单、现金交款单、结算业务申请书等的单据线上化填写，提升客户效率。</w:t>
      </w:r>
    </w:p>
    <w:p w14:paraId="6B52A710" w14:textId="77777777" w:rsidR="00982CDC" w:rsidRDefault="00000000">
      <w:pPr>
        <w:pStyle w:val="affd"/>
        <w:spacing w:before="156" w:after="156"/>
        <w:rPr>
          <w:szCs w:val="21"/>
        </w:rPr>
      </w:pPr>
      <w:bookmarkStart w:id="93" w:name="_Toc112821029"/>
      <w:bookmarkStart w:id="94" w:name="_Toc78466458"/>
      <w:bookmarkStart w:id="95" w:name="_Toc144126937"/>
      <w:r>
        <w:rPr>
          <w:rFonts w:hint="eastAsia"/>
        </w:rPr>
        <w:t>智慧厅堂营销</w:t>
      </w:r>
      <w:bookmarkEnd w:id="93"/>
      <w:bookmarkEnd w:id="94"/>
      <w:bookmarkEnd w:id="95"/>
    </w:p>
    <w:p w14:paraId="5CE00A7F" w14:textId="77777777" w:rsidR="00982CDC" w:rsidRDefault="00000000">
      <w:pPr>
        <w:pStyle w:val="afffd"/>
        <w:ind w:firstLineChars="200" w:firstLine="420"/>
        <w:rPr>
          <w:rFonts w:ascii="宋体" w:hAnsi="宋体"/>
          <w:sz w:val="21"/>
          <w:szCs w:val="21"/>
        </w:rPr>
      </w:pPr>
      <w:r>
        <w:rPr>
          <w:rFonts w:ascii="宋体" w:hAnsi="宋体" w:hint="eastAsia"/>
          <w:sz w:val="21"/>
          <w:szCs w:val="21"/>
        </w:rPr>
        <w:t>智慧厅堂平板系统应用于厅堂内客户识别及精准营销，通过将到达厅堂的客户信息传递到服务人员处，应做到“了解你的客户”“以客户为中心”，以达到客户精准化、差异化营销与服务。具体举措包括但不限于：</w:t>
      </w:r>
    </w:p>
    <w:p w14:paraId="19FF8361" w14:textId="77777777" w:rsidR="00982CDC" w:rsidRDefault="00000000">
      <w:pPr>
        <w:pStyle w:val="af2"/>
      </w:pPr>
      <w:r>
        <w:rPr>
          <w:rFonts w:hint="eastAsia"/>
        </w:rPr>
        <w:t>服务人员应借助智慧厅堂平板实时掌握客户流量及客户等待时长，以及厅堂内客户等级分布情况，有针对性调整服务方式；</w:t>
      </w:r>
    </w:p>
    <w:p w14:paraId="7A5FE086" w14:textId="77777777" w:rsidR="00982CDC" w:rsidRDefault="00000000">
      <w:pPr>
        <w:pStyle w:val="af2"/>
      </w:pPr>
      <w:r>
        <w:rPr>
          <w:rFonts w:hint="eastAsia"/>
        </w:rPr>
        <w:t>智慧厅堂平板应与积分商城线上系统联动，以通过客户身份验证，由网点服务人员协助客户进行积分的兑换，结合线上、线下的兑换形式，为客户提供方便快捷的服务；</w:t>
      </w:r>
    </w:p>
    <w:p w14:paraId="4B356F0A" w14:textId="77777777" w:rsidR="00982CDC" w:rsidRDefault="00000000">
      <w:pPr>
        <w:pStyle w:val="af2"/>
      </w:pPr>
      <w:r>
        <w:rPr>
          <w:rFonts w:hint="eastAsia"/>
        </w:rPr>
        <w:t>智能排队机、智能柜台应与智慧厅堂平板系统连接，以实时接收客户呼叫并进行相应，有效提升客户体验；</w:t>
      </w:r>
    </w:p>
    <w:p w14:paraId="5BF19DEF" w14:textId="77777777" w:rsidR="00982CDC" w:rsidRDefault="00000000">
      <w:pPr>
        <w:pStyle w:val="af2"/>
      </w:pPr>
      <w:r>
        <w:rPr>
          <w:rFonts w:hint="eastAsia"/>
        </w:rPr>
        <w:t>服务人员应使用智慧厅堂平板为客户提供最新在售产品查询、活动咨询、利率换算等服务，为客户提供服务的同时缓解客户等待的焦虑情绪；</w:t>
      </w:r>
    </w:p>
    <w:p w14:paraId="5F44C8B7" w14:textId="77777777" w:rsidR="00982CDC" w:rsidRDefault="00000000">
      <w:pPr>
        <w:pStyle w:val="af2"/>
        <w:rPr>
          <w:rFonts w:ascii="黑体" w:eastAsia="黑体" w:hAnsi="黑体"/>
          <w:sz w:val="18"/>
          <w:szCs w:val="18"/>
        </w:rPr>
      </w:pPr>
      <w:r>
        <w:rPr>
          <w:rFonts w:hint="eastAsia"/>
        </w:rPr>
        <w:t>智慧厅堂平板应根据客户消费习惯、客户等级等信息，自动匹配相应服务及产品，向前一步为客户提供银行金融产品服务；</w:t>
      </w:r>
    </w:p>
    <w:p w14:paraId="6CD50E16" w14:textId="77777777" w:rsidR="00982CDC" w:rsidRDefault="00000000">
      <w:pPr>
        <w:pStyle w:val="af2"/>
        <w:rPr>
          <w:rFonts w:ascii="黑体" w:eastAsia="黑体" w:hAnsi="黑体"/>
        </w:rPr>
      </w:pPr>
      <w:r>
        <w:rPr>
          <w:rFonts w:hint="eastAsia"/>
        </w:rPr>
        <w:lastRenderedPageBreak/>
        <w:t>应对厅堂内客户进行精准的识别与营销，客户产生购买意愿后，厅堂服务人员将客户信息转介专业理财人员处，真正做到各岗位的连续对接式服务。</w:t>
      </w:r>
    </w:p>
    <w:p w14:paraId="448A5AA0" w14:textId="77777777" w:rsidR="00982CDC" w:rsidRDefault="00000000">
      <w:pPr>
        <w:pStyle w:val="affd"/>
        <w:spacing w:before="156" w:after="156"/>
        <w:rPr>
          <w:szCs w:val="21"/>
        </w:rPr>
      </w:pPr>
      <w:bookmarkStart w:id="96" w:name="_Toc78466459"/>
      <w:bookmarkStart w:id="97" w:name="_Toc112821030"/>
      <w:bookmarkStart w:id="98" w:name="_Toc144126938"/>
      <w:r>
        <w:rPr>
          <w:rFonts w:hint="eastAsia"/>
        </w:rPr>
        <w:t>人脸识别</w:t>
      </w:r>
      <w:bookmarkEnd w:id="96"/>
      <w:bookmarkEnd w:id="97"/>
      <w:bookmarkEnd w:id="98"/>
    </w:p>
    <w:p w14:paraId="0AC3970D" w14:textId="77777777" w:rsidR="00982CDC" w:rsidRDefault="00000000">
      <w:pPr>
        <w:pStyle w:val="afffffffff1"/>
      </w:pPr>
      <w:r>
        <w:rPr>
          <w:rFonts w:hint="eastAsia"/>
        </w:rPr>
        <w:t>应采用面部活体检测等人脸识别技术，通过随机提示点头、转头等动作对用户进行动态采集和前端活体采集。前端活体检测过程中应截取面部特征照片及信息，并传至后端，后端配合前端再次进行活体检测（可选后端防hack）。同时该照片与客户上传身份证照片或联网核查照片进行比对，判断是否为客户本人。</w:t>
      </w:r>
    </w:p>
    <w:p w14:paraId="0C8688EB" w14:textId="77777777" w:rsidR="00982CDC" w:rsidRDefault="00000000">
      <w:pPr>
        <w:pStyle w:val="afffffffff1"/>
      </w:pPr>
      <w:r>
        <w:rPr>
          <w:rFonts w:hint="eastAsia"/>
        </w:rPr>
        <w:t>面部识别率应满足&gt;=97%，响应时间&lt;=1秒。</w:t>
      </w:r>
    </w:p>
    <w:p w14:paraId="203F65E2" w14:textId="0CDF461F" w:rsidR="00982CDC" w:rsidRPr="0078374A" w:rsidRDefault="00000000" w:rsidP="0078374A">
      <w:pPr>
        <w:pStyle w:val="affd"/>
        <w:spacing w:before="156" w:after="156"/>
      </w:pPr>
      <w:bookmarkStart w:id="99" w:name="_Toc112821032"/>
      <w:bookmarkStart w:id="100" w:name="_Toc78466461"/>
      <w:bookmarkStart w:id="101" w:name="_Toc144126939"/>
      <w:r w:rsidRPr="0078374A">
        <w:rPr>
          <w:rFonts w:hint="eastAsia"/>
        </w:rPr>
        <w:t>电子回单自助服务</w:t>
      </w:r>
      <w:bookmarkEnd w:id="101"/>
    </w:p>
    <w:p w14:paraId="3B343FA8" w14:textId="65AD58CB" w:rsidR="00982CDC" w:rsidRPr="0078374A" w:rsidRDefault="00000000" w:rsidP="0078374A">
      <w:pPr>
        <w:pStyle w:val="afffffffff1"/>
      </w:pPr>
      <w:r w:rsidRPr="0078374A">
        <w:rPr>
          <w:rFonts w:hint="eastAsia"/>
        </w:rPr>
        <w:t>电子回单自助服务</w:t>
      </w:r>
      <w:r w:rsidRPr="0078374A">
        <w:t>是指客户通过登录回单自助服务终端打印纸质回单、活期账户明细等业务的服务系统。</w:t>
      </w:r>
      <w:r w:rsidRPr="0078374A">
        <w:rPr>
          <w:rFonts w:hint="eastAsia"/>
        </w:rPr>
        <w:t>是</w:t>
      </w:r>
      <w:r w:rsidRPr="0078374A">
        <w:t>提高厅堂智能服务水平，提升客户体验度，构建更加多元完善的金融服务</w:t>
      </w:r>
      <w:r w:rsidRPr="0078374A">
        <w:rPr>
          <w:rFonts w:hint="eastAsia"/>
        </w:rPr>
        <w:t>。</w:t>
      </w:r>
    </w:p>
    <w:p w14:paraId="5E7ADE7B" w14:textId="7600B6BA" w:rsidR="00982CDC" w:rsidRPr="0078374A" w:rsidRDefault="00000000" w:rsidP="0078374A">
      <w:pPr>
        <w:pStyle w:val="afffffffff1"/>
      </w:pPr>
      <w:r w:rsidRPr="0078374A">
        <w:t>纳入电子回单系统进行管理的回单有：电子缴税付款凭证、商户入账单、分户账、客户电子交易回单、存款记息单、贷款还款计息单等。</w:t>
      </w:r>
    </w:p>
    <w:p w14:paraId="2AB5F558" w14:textId="212278C5" w:rsidR="00982CDC" w:rsidRPr="0078374A" w:rsidRDefault="00000000" w:rsidP="0078374A">
      <w:pPr>
        <w:pStyle w:val="afffffffff1"/>
      </w:pPr>
      <w:r w:rsidRPr="0078374A">
        <w:t>对公客户使用电子回单系统可打印自然日起两年以内的业务回单、交易明细，且业务回单打印次数限制为1次，若打印自然日起两年以上的业务回单、交易明细或者重复打印业务回单则需前往柜面进行办理。</w:t>
      </w:r>
    </w:p>
    <w:p w14:paraId="2191F096" w14:textId="1925E3F3" w:rsidR="00982CDC" w:rsidRPr="0078374A" w:rsidRDefault="00000000" w:rsidP="0078374A">
      <w:pPr>
        <w:pStyle w:val="afffffffff1"/>
      </w:pPr>
      <w:r w:rsidRPr="0078374A">
        <w:t>对私客户使用电子回单系统单次只能查询、打印本人活期存款账户近一年的六个月内交易明细。</w:t>
      </w:r>
    </w:p>
    <w:p w14:paraId="76C76622" w14:textId="2434F080" w:rsidR="00982CDC" w:rsidRDefault="00000000" w:rsidP="0078374A">
      <w:pPr>
        <w:pStyle w:val="afffffffff1"/>
      </w:pPr>
      <w:r w:rsidRPr="0078374A">
        <w:t>在电子回单系统发生通讯故障、打印机故障或设备故障时应立即向总行营运管理部报告详细说明情况，由总行营运管理部和科技部进行排查。</w:t>
      </w:r>
    </w:p>
    <w:p w14:paraId="5AA616AB" w14:textId="77777777" w:rsidR="00982CDC" w:rsidRDefault="00000000">
      <w:pPr>
        <w:pStyle w:val="affd"/>
        <w:numPr>
          <w:ilvl w:val="2"/>
          <w:numId w:val="0"/>
        </w:numPr>
        <w:spacing w:before="156" w:after="156"/>
      </w:pPr>
      <w:bookmarkStart w:id="102" w:name="_Toc144126940"/>
      <w:r>
        <w:rPr>
          <w:rFonts w:hint="eastAsia"/>
        </w:rPr>
        <w:t>7.6  手机号码支付</w:t>
      </w:r>
      <w:bookmarkEnd w:id="99"/>
      <w:bookmarkEnd w:id="100"/>
      <w:bookmarkEnd w:id="102"/>
    </w:p>
    <w:p w14:paraId="30C082C0" w14:textId="77777777" w:rsidR="00982CDC" w:rsidRDefault="00000000">
      <w:pPr>
        <w:ind w:firstLineChars="200" w:firstLine="420"/>
        <w:rPr>
          <w:rFonts w:ascii="宋体" w:hAnsi="宋体"/>
          <w:kern w:val="0"/>
        </w:rPr>
      </w:pPr>
      <w:r>
        <w:rPr>
          <w:rFonts w:ascii="宋体" w:hAnsi="宋体" w:hint="eastAsia"/>
        </w:rPr>
        <w:t>手机号码支付应通过网上支付跨行清算系统将客户的手机号码与银行账户关联，客户可以通过柜面或者手机银行签约开通手机号码支付业务，签约后转账交易不需要再输入对方银行账号，通过手机号</w:t>
      </w:r>
      <w:r>
        <w:rPr>
          <w:rFonts w:ascii="宋体" w:hAnsi="宋体" w:hint="eastAsia"/>
          <w:kern w:val="0"/>
        </w:rPr>
        <w:t>码直接办理付款业务，提高客户操作的便捷性，提高交易的准确性。</w:t>
      </w:r>
    </w:p>
    <w:p w14:paraId="6464D76A" w14:textId="77777777" w:rsidR="00982CDC" w:rsidRDefault="00000000">
      <w:pPr>
        <w:pStyle w:val="affc"/>
        <w:spacing w:before="312" w:after="312"/>
      </w:pPr>
      <w:bookmarkStart w:id="103" w:name="_Toc54525603"/>
      <w:bookmarkStart w:id="104" w:name="_Toc78466462"/>
      <w:bookmarkStart w:id="105" w:name="_Toc112821033"/>
      <w:bookmarkStart w:id="106" w:name="_Toc144126941"/>
      <w:bookmarkEnd w:id="103"/>
      <w:r>
        <w:rPr>
          <w:rFonts w:hint="eastAsia"/>
        </w:rPr>
        <w:t>创新服务</w:t>
      </w:r>
      <w:bookmarkEnd w:id="104"/>
      <w:bookmarkEnd w:id="105"/>
      <w:bookmarkEnd w:id="106"/>
    </w:p>
    <w:p w14:paraId="0BA8EB48" w14:textId="77777777" w:rsidR="00982CDC" w:rsidRDefault="00000000">
      <w:pPr>
        <w:pStyle w:val="affd"/>
        <w:spacing w:before="156" w:after="156"/>
      </w:pPr>
      <w:bookmarkStart w:id="107" w:name="_Toc112821034"/>
      <w:bookmarkStart w:id="108" w:name="_Toc78466463"/>
      <w:bookmarkStart w:id="109" w:name="_Toc144126942"/>
      <w:r>
        <w:rPr>
          <w:rFonts w:hint="eastAsia"/>
        </w:rPr>
        <w:t>爱心服务</w:t>
      </w:r>
      <w:bookmarkEnd w:id="107"/>
      <w:bookmarkEnd w:id="108"/>
      <w:bookmarkEnd w:id="109"/>
    </w:p>
    <w:p w14:paraId="6A56E09A" w14:textId="77777777" w:rsidR="00982CDC" w:rsidRDefault="00000000">
      <w:pPr>
        <w:pStyle w:val="afffffffff1"/>
      </w:pPr>
      <w:r>
        <w:rPr>
          <w:rFonts w:hint="eastAsia"/>
        </w:rPr>
        <w:t>本行营业网点应设置爱心窗口，规范张贴“爱心窗口”标识，在爱心窗口或大堂经理服务台较近的位置设置爱心席位，配备“爱心专座”椅套或标识；柜员、大堂经理具备基本的手语、英语、本地方言的服务能力，对因各类特殊原因无法亲临营业网点办理业务的客户应按照制度规定和流程要求，提供上门服务。</w:t>
      </w:r>
    </w:p>
    <w:p w14:paraId="21F35DAC" w14:textId="77777777" w:rsidR="00982CDC" w:rsidRDefault="00000000">
      <w:pPr>
        <w:pStyle w:val="afffffffff1"/>
      </w:pPr>
      <w:r>
        <w:rPr>
          <w:rFonts w:hint="eastAsia"/>
        </w:rPr>
        <w:t>对具备条件的营业网点应设置“母婴关爱室”。配置消毒柜、沙发、冰箱、婴儿床、储奶袋、尿不湿、图书等母婴生活用品等，设置母婴喂养专栏，内有单独的拉帘隐私防护措施方便妈妈喂奶，为备孕期、怀孕期、哺乳期的女员工、女客户提供舒适安全的环境。</w:t>
      </w:r>
    </w:p>
    <w:p w14:paraId="105D4E47" w14:textId="77777777" w:rsidR="00982CDC" w:rsidRDefault="00000000">
      <w:pPr>
        <w:pStyle w:val="afffffffff1"/>
      </w:pPr>
      <w:r>
        <w:rPr>
          <w:rFonts w:hint="eastAsia"/>
        </w:rPr>
        <w:t>本行营业网点均应设置“阳光驿站”为环卫工人、交警、出租车司机等户外工作者提供临时休息、饮水、饭菜加热、手机充电等爱心服务。</w:t>
      </w:r>
    </w:p>
    <w:p w14:paraId="6690B582" w14:textId="77777777" w:rsidR="00982CDC" w:rsidRDefault="00000000">
      <w:pPr>
        <w:pStyle w:val="afffffffff1"/>
        <w:rPr>
          <w:rFonts w:hAnsi="宋体"/>
        </w:rPr>
      </w:pPr>
      <w:bookmarkStart w:id="110" w:name="_Toc10703644"/>
      <w:bookmarkStart w:id="111" w:name="_Toc10707242"/>
      <w:bookmarkEnd w:id="110"/>
      <w:bookmarkEnd w:id="111"/>
      <w:r>
        <w:rPr>
          <w:rFonts w:hint="eastAsia"/>
        </w:rPr>
        <w:t>对具备条件的营业网点应设置儿童乐园，开辟专区，为儿童提供安全、多样、寓教于乐的游玩</w:t>
      </w:r>
      <w:r>
        <w:rPr>
          <w:rFonts w:hint="eastAsia"/>
        </w:rPr>
        <w:lastRenderedPageBreak/>
        <w:t>设施。</w:t>
      </w:r>
    </w:p>
    <w:p w14:paraId="58903383" w14:textId="77777777" w:rsidR="00982CDC" w:rsidRDefault="00000000">
      <w:pPr>
        <w:pStyle w:val="affd"/>
        <w:spacing w:before="156" w:after="156"/>
      </w:pPr>
      <w:bookmarkStart w:id="112" w:name="_Toc78466464"/>
      <w:bookmarkStart w:id="113" w:name="_Toc112821035"/>
      <w:bookmarkStart w:id="114" w:name="_Toc144126943"/>
      <w:r>
        <w:rPr>
          <w:rFonts w:hint="eastAsia"/>
        </w:rPr>
        <w:t>远程银行服务</w:t>
      </w:r>
      <w:bookmarkEnd w:id="112"/>
      <w:bookmarkEnd w:id="113"/>
      <w:bookmarkEnd w:id="114"/>
    </w:p>
    <w:p w14:paraId="2F150906" w14:textId="77777777" w:rsidR="00982CDC" w:rsidRDefault="00000000">
      <w:pPr>
        <w:pStyle w:val="afffffffff1"/>
      </w:pPr>
      <w:r>
        <w:rPr>
          <w:rFonts w:hint="eastAsia"/>
        </w:rPr>
        <w:t>远程银行应将OCR文字识别技术、人脸识别技术、联网核查系统、5G与超高清视频通话技术与音视频监控系统进一步融合，辅助远程柜员通过交流问答识别出客户的身份，与叫号系统、客户信息、CBUS5.0核心业务管理系统等进行系统联动。</w:t>
      </w:r>
    </w:p>
    <w:p w14:paraId="2E65119F" w14:textId="555B702A" w:rsidR="00982CDC" w:rsidRDefault="00000000" w:rsidP="0078374A">
      <w:pPr>
        <w:pStyle w:val="afffffffff1"/>
      </w:pPr>
      <w:r>
        <w:rPr>
          <w:rFonts w:hint="eastAsia"/>
        </w:rPr>
        <w:t>远程银行应为客户提供有针对性的业务场景服务和全新体验，同时很好地做到业务分流，缓解柜面压力，增加客户的满意度。</w:t>
      </w:r>
    </w:p>
    <w:p w14:paraId="55E50E19" w14:textId="77777777" w:rsidR="0078374A" w:rsidRPr="0078374A" w:rsidRDefault="0078374A" w:rsidP="0078374A">
      <w:pPr>
        <w:pStyle w:val="affd"/>
        <w:spacing w:before="156" w:after="156"/>
      </w:pPr>
      <w:bookmarkStart w:id="115" w:name="_Toc138175224"/>
      <w:bookmarkStart w:id="116" w:name="_Toc138174086"/>
      <w:bookmarkStart w:id="117" w:name="_Toc138175141"/>
      <w:bookmarkStart w:id="118" w:name="_Toc139274916"/>
      <w:bookmarkStart w:id="119" w:name="_Toc138175108"/>
      <w:bookmarkStart w:id="120" w:name="_Toc140395001"/>
      <w:bookmarkStart w:id="121" w:name="_Toc140563019"/>
      <w:bookmarkStart w:id="122" w:name="_Toc144126944"/>
      <w:r w:rsidRPr="0078374A">
        <w:rPr>
          <w:rFonts w:hint="eastAsia"/>
        </w:rPr>
        <w:t>绿色低碳</w:t>
      </w:r>
      <w:bookmarkEnd w:id="115"/>
      <w:bookmarkEnd w:id="116"/>
      <w:bookmarkEnd w:id="117"/>
      <w:bookmarkEnd w:id="118"/>
      <w:bookmarkEnd w:id="119"/>
      <w:bookmarkEnd w:id="120"/>
      <w:bookmarkEnd w:id="121"/>
      <w:bookmarkEnd w:id="122"/>
    </w:p>
    <w:p w14:paraId="4F5AB18B" w14:textId="77777777" w:rsidR="0078374A" w:rsidRPr="0078374A" w:rsidRDefault="0078374A" w:rsidP="0078374A">
      <w:pPr>
        <w:pStyle w:val="afffff5"/>
        <w:ind w:firstLine="420"/>
      </w:pPr>
      <w:r w:rsidRPr="0078374A">
        <w:rPr>
          <w:rFonts w:hint="eastAsia"/>
        </w:rPr>
        <w:t>银行营业网点宜从服务环境、运营管理等方面，多措并举提升金融服务质效，助力实现绿色发展，</w:t>
      </w:r>
      <w:r w:rsidRPr="0078374A">
        <w:rPr>
          <w:rStyle w:val="afffffffffffe"/>
          <w:rFonts w:ascii="Calibri" w:hAnsi="Calibri" w:hint="eastAsia"/>
          <w:kern w:val="2"/>
        </w:rPr>
        <w:t>相关要求如下</w:t>
      </w:r>
      <w:r w:rsidRPr="0078374A">
        <w:rPr>
          <w:rFonts w:hint="eastAsia"/>
        </w:rPr>
        <w:t>：</w:t>
      </w:r>
    </w:p>
    <w:p w14:paraId="655A00E1" w14:textId="77777777" w:rsidR="0078374A" w:rsidRPr="0078374A" w:rsidRDefault="0078374A" w:rsidP="0078374A">
      <w:pPr>
        <w:pStyle w:val="af5"/>
        <w:numPr>
          <w:ilvl w:val="0"/>
          <w:numId w:val="32"/>
        </w:numPr>
      </w:pPr>
      <w:r w:rsidRPr="0078374A">
        <w:rPr>
          <w:rFonts w:hint="eastAsia"/>
        </w:rPr>
        <w:t>提倡节能减排，合理利用信息技术手段，有效使用资源提高服务效率和客户体验；</w:t>
      </w:r>
    </w:p>
    <w:p w14:paraId="48E09A58" w14:textId="77777777" w:rsidR="0078374A" w:rsidRPr="0078374A" w:rsidRDefault="0078374A" w:rsidP="0078374A">
      <w:pPr>
        <w:pStyle w:val="af5"/>
        <w:numPr>
          <w:ilvl w:val="0"/>
          <w:numId w:val="32"/>
        </w:numPr>
      </w:pPr>
      <w:r w:rsidRPr="0078374A">
        <w:rPr>
          <w:rFonts w:hint="eastAsia"/>
        </w:rPr>
        <w:t>在设计和装修时，宜使用环保设计理念，建设绿色、低耗能的网点，减少能源消耗和浪费现象；</w:t>
      </w:r>
    </w:p>
    <w:p w14:paraId="6B8DFD4E" w14:textId="77777777" w:rsidR="0078374A" w:rsidRPr="0078374A" w:rsidRDefault="0078374A" w:rsidP="0078374A">
      <w:pPr>
        <w:pStyle w:val="af5"/>
      </w:pPr>
      <w:r w:rsidRPr="0078374A">
        <w:rPr>
          <w:rFonts w:hint="eastAsia"/>
        </w:rPr>
        <w:t>宜在网点使用可再生资源和节能环保设施，减少使用一次性消耗物品，向社会传导绿色低碳生产生活方式；</w:t>
      </w:r>
    </w:p>
    <w:p w14:paraId="53988AC1" w14:textId="15FE97DD" w:rsidR="0078374A" w:rsidRPr="0078374A" w:rsidRDefault="0078374A" w:rsidP="0078374A">
      <w:pPr>
        <w:pStyle w:val="af5"/>
      </w:pPr>
      <w:r w:rsidRPr="0078374A">
        <w:rPr>
          <w:rFonts w:hint="eastAsia"/>
        </w:rPr>
        <w:t>可采取多种形式教育宣传和舆论引导，向客户及员工普及城乡建设绿色发展知识。</w:t>
      </w:r>
    </w:p>
    <w:p w14:paraId="207F94FA" w14:textId="77777777" w:rsidR="00982CDC" w:rsidRDefault="00000000">
      <w:pPr>
        <w:pStyle w:val="affc"/>
        <w:spacing w:before="312" w:after="312"/>
      </w:pPr>
      <w:bookmarkStart w:id="123" w:name="_Toc54525604"/>
      <w:bookmarkStart w:id="124" w:name="_Toc112821036"/>
      <w:bookmarkStart w:id="125" w:name="_Toc78466465"/>
      <w:bookmarkStart w:id="126" w:name="_Toc144126945"/>
      <w:bookmarkEnd w:id="123"/>
      <w:r>
        <w:rPr>
          <w:rFonts w:hint="eastAsia"/>
        </w:rPr>
        <w:t>服务保障</w:t>
      </w:r>
      <w:bookmarkStart w:id="127" w:name="_Toc12523065"/>
      <w:bookmarkEnd w:id="124"/>
      <w:bookmarkEnd w:id="125"/>
      <w:bookmarkEnd w:id="126"/>
      <w:bookmarkEnd w:id="127"/>
    </w:p>
    <w:p w14:paraId="5982FCAE" w14:textId="77777777" w:rsidR="00982CDC" w:rsidRDefault="00000000">
      <w:pPr>
        <w:pStyle w:val="affd"/>
        <w:spacing w:before="156" w:after="156"/>
      </w:pPr>
      <w:bookmarkStart w:id="128" w:name="_Toc54525605"/>
      <w:bookmarkStart w:id="129" w:name="_Toc112821037"/>
      <w:bookmarkStart w:id="130" w:name="_Toc78466466"/>
      <w:bookmarkStart w:id="131" w:name="_Toc144126946"/>
      <w:bookmarkEnd w:id="128"/>
      <w:r>
        <w:rPr>
          <w:rFonts w:hint="eastAsia"/>
        </w:rPr>
        <w:t>制度保障</w:t>
      </w:r>
      <w:bookmarkEnd w:id="129"/>
      <w:bookmarkEnd w:id="130"/>
      <w:bookmarkEnd w:id="131"/>
    </w:p>
    <w:p w14:paraId="11249274" w14:textId="77777777" w:rsidR="00982CDC" w:rsidRDefault="00000000">
      <w:pPr>
        <w:pStyle w:val="afffffffffff9"/>
        <w:ind w:firstLineChars="0"/>
      </w:pPr>
      <w:r>
        <w:rPr>
          <w:rFonts w:hint="eastAsia"/>
        </w:rPr>
        <w:t>消费者权益保护中心制定《日照银行营业网点文明规范服务考核办法》《日照银行营业网点服务考核评价标准》，并应履行如下基本职责：</w:t>
      </w:r>
    </w:p>
    <w:p w14:paraId="43132D8E" w14:textId="77777777" w:rsidR="00982CDC" w:rsidRDefault="00000000">
      <w:pPr>
        <w:pStyle w:val="af5"/>
      </w:pPr>
      <w:r>
        <w:rPr>
          <w:rFonts w:hint="eastAsia"/>
        </w:rPr>
        <w:t>规范网点客户服务流程，明确服务标准；</w:t>
      </w:r>
    </w:p>
    <w:p w14:paraId="51C76A04" w14:textId="77777777" w:rsidR="00982CDC" w:rsidRDefault="00000000">
      <w:pPr>
        <w:pStyle w:val="af5"/>
      </w:pPr>
      <w:r>
        <w:rPr>
          <w:rFonts w:hint="eastAsia"/>
        </w:rPr>
        <w:t>定期组织网点员工进行服务制度学习、开展技能培训，确保服务制度落实；</w:t>
      </w:r>
    </w:p>
    <w:p w14:paraId="6A3AF597" w14:textId="77777777" w:rsidR="00982CDC" w:rsidRDefault="00000000">
      <w:pPr>
        <w:pStyle w:val="af5"/>
      </w:pPr>
      <w:r>
        <w:rPr>
          <w:rFonts w:hint="eastAsia"/>
        </w:rPr>
        <w:t>明确服务考核机制，本行采用现场与非现场检查等方式对网点进行服务监督考核。</w:t>
      </w:r>
    </w:p>
    <w:p w14:paraId="72EC8F66" w14:textId="77777777" w:rsidR="00982CDC" w:rsidRDefault="00000000">
      <w:pPr>
        <w:pStyle w:val="affd"/>
        <w:spacing w:before="156" w:after="156"/>
      </w:pPr>
      <w:bookmarkStart w:id="132" w:name="_Toc112821038"/>
      <w:bookmarkStart w:id="133" w:name="_Toc78466467"/>
      <w:bookmarkStart w:id="134" w:name="_Toc144126947"/>
      <w:r>
        <w:rPr>
          <w:rFonts w:hint="eastAsia"/>
        </w:rPr>
        <w:t>组织保障</w:t>
      </w:r>
      <w:bookmarkEnd w:id="132"/>
      <w:bookmarkEnd w:id="133"/>
      <w:bookmarkEnd w:id="134"/>
    </w:p>
    <w:p w14:paraId="78462B52" w14:textId="77777777" w:rsidR="00982CDC" w:rsidRDefault="00000000">
      <w:pPr>
        <w:pStyle w:val="afffffffff0"/>
        <w:rPr>
          <w:rFonts w:hAnsi="宋体"/>
        </w:rPr>
      </w:pPr>
      <w:r>
        <w:rPr>
          <w:rFonts w:hint="eastAsia"/>
        </w:rPr>
        <w:t>消费者权益保护中心负责全行服务管理发展规划、建立健全服务管理体系和长效机制；推行营业网点文明规范服务，制定标准，培育典型，推进网点服务管理工作标准化；负责网点服务工作的检查、监督与考核，做好整改工作的跟踪评价；对客户体验及满意度开展调查与分析；负责推进文明规范服务星级网点创建工作；负责客户服务投诉的情况核实和整改监督工作。</w:t>
      </w:r>
    </w:p>
    <w:p w14:paraId="36F8DEF4" w14:textId="77777777" w:rsidR="00982CDC" w:rsidRDefault="00000000">
      <w:pPr>
        <w:pStyle w:val="afffffffff0"/>
      </w:pPr>
      <w:r>
        <w:rPr>
          <w:rFonts w:hint="eastAsia"/>
        </w:rPr>
        <w:t>营运管理部负责网点运营支持管理，负责规章制度制定并对制度执行情况进行现场、非现场检查辅导，分析业务差错、跟进整改、跟踪检查等；以及“柜面清”业务相关支持。</w:t>
      </w:r>
    </w:p>
    <w:p w14:paraId="048DFB5B" w14:textId="77777777" w:rsidR="00982CDC" w:rsidRDefault="00000000">
      <w:pPr>
        <w:pStyle w:val="afffffffff0"/>
      </w:pPr>
      <w:r>
        <w:rPr>
          <w:rFonts w:hint="eastAsia"/>
        </w:rPr>
        <w:t>个人金融业务部负责本行服务个人客户、产品、渠道、营销管理及业务推动工作。</w:t>
      </w:r>
    </w:p>
    <w:p w14:paraId="55F074D3" w14:textId="77777777" w:rsidR="00982CDC" w:rsidRDefault="00000000">
      <w:pPr>
        <w:pStyle w:val="afffffffff0"/>
      </w:pPr>
      <w:r>
        <w:rPr>
          <w:rFonts w:hint="eastAsia"/>
        </w:rPr>
        <w:t>网络金融部负责厅堂智能平台建设、产品创新、功能优化、流程再造等。</w:t>
      </w:r>
    </w:p>
    <w:p w14:paraId="04BEA749" w14:textId="77777777" w:rsidR="00982CDC" w:rsidRDefault="00000000">
      <w:pPr>
        <w:pStyle w:val="afffffffff0"/>
      </w:pPr>
      <w:r>
        <w:rPr>
          <w:rFonts w:hint="eastAsia"/>
        </w:rPr>
        <w:t>总行办公室负责网点标准化建设改造，以及网点VR标识提供。</w:t>
      </w:r>
    </w:p>
    <w:p w14:paraId="21244CD3" w14:textId="77777777" w:rsidR="00982CDC" w:rsidRDefault="00000000">
      <w:pPr>
        <w:pStyle w:val="afffffffff0"/>
      </w:pPr>
      <w:r>
        <w:rPr>
          <w:rFonts w:hint="eastAsia"/>
        </w:rPr>
        <w:t>发展规划部负责定期向总行消费者权益保护中心提供本行营业网点情况。</w:t>
      </w:r>
    </w:p>
    <w:p w14:paraId="08A40210" w14:textId="77777777" w:rsidR="00982CDC" w:rsidRDefault="00000000">
      <w:pPr>
        <w:pStyle w:val="afffffffff0"/>
      </w:pPr>
      <w:r>
        <w:rPr>
          <w:rFonts w:hint="eastAsia"/>
        </w:rPr>
        <w:t>安全保卫部负责为全行服务质量非现场检查提供监控调阅权限支持。</w:t>
      </w:r>
    </w:p>
    <w:p w14:paraId="16EFD743" w14:textId="31C981E1" w:rsidR="00982CDC" w:rsidRPr="0078374A" w:rsidRDefault="00000000">
      <w:pPr>
        <w:pStyle w:val="affd"/>
        <w:spacing w:before="156" w:after="156"/>
        <w:rPr>
          <w:sz w:val="30"/>
          <w:szCs w:val="30"/>
        </w:rPr>
      </w:pPr>
      <w:bookmarkStart w:id="135" w:name="_Toc54525607"/>
      <w:bookmarkStart w:id="136" w:name="_Toc112821039"/>
      <w:bookmarkStart w:id="137" w:name="_Toc78466468"/>
      <w:bookmarkStart w:id="138" w:name="_Toc144126948"/>
      <w:bookmarkEnd w:id="135"/>
      <w:r w:rsidRPr="0078374A">
        <w:rPr>
          <w:rFonts w:hint="eastAsia"/>
        </w:rPr>
        <w:lastRenderedPageBreak/>
        <w:t>技术保障</w:t>
      </w:r>
      <w:bookmarkEnd w:id="136"/>
      <w:bookmarkEnd w:id="137"/>
      <w:bookmarkEnd w:id="138"/>
    </w:p>
    <w:p w14:paraId="0A21E8B4" w14:textId="77777777" w:rsidR="00982CDC" w:rsidRDefault="00000000">
      <w:pPr>
        <w:pStyle w:val="affe"/>
        <w:spacing w:before="156" w:after="156"/>
      </w:pPr>
      <w:r>
        <w:rPr>
          <w:rFonts w:hint="eastAsia"/>
        </w:rPr>
        <w:t>智慧银行管控平台</w:t>
      </w:r>
    </w:p>
    <w:p w14:paraId="51E9002E" w14:textId="77777777" w:rsidR="00982CDC" w:rsidRDefault="00000000">
      <w:pPr>
        <w:pStyle w:val="afffffffff0"/>
      </w:pPr>
      <w:r>
        <w:rPr>
          <w:rFonts w:hint="eastAsia"/>
        </w:rPr>
        <w:t>应建立统一智能存取款一体机设备终端交易流程界面。</w:t>
      </w:r>
    </w:p>
    <w:p w14:paraId="72B8C6CA" w14:textId="77777777" w:rsidR="00982CDC" w:rsidRDefault="00000000">
      <w:pPr>
        <w:pStyle w:val="afffffffff0"/>
      </w:pPr>
      <w:r>
        <w:rPr>
          <w:rFonts w:hint="eastAsia"/>
        </w:rPr>
        <w:t>调试终端及部件的监视和控制程序,应实现存取款一体机的监控及版本更新。</w:t>
      </w:r>
    </w:p>
    <w:p w14:paraId="35AF2AAB" w14:textId="77777777" w:rsidR="00982CDC" w:rsidRDefault="00000000">
      <w:pPr>
        <w:pStyle w:val="afffffffff0"/>
      </w:pPr>
      <w:r>
        <w:rPr>
          <w:rFonts w:hint="eastAsia"/>
        </w:rPr>
        <w:t>新增基于智能柜台的现金类交易，理财、充值缴费、签约、开卡等柜面业务，应将柜面原有交易支持功能迁移，交易流水增加交易柜员号便于柜员考核，提供业务授权、设备监控、设备预警等消息的推送或对外服务。</w:t>
      </w:r>
    </w:p>
    <w:p w14:paraId="1C04C28E" w14:textId="77777777" w:rsidR="00982CDC" w:rsidRDefault="00000000">
      <w:pPr>
        <w:pStyle w:val="afffffffff0"/>
      </w:pPr>
      <w:r>
        <w:rPr>
          <w:rFonts w:hint="eastAsia"/>
        </w:rPr>
        <w:t>具有智能存取款一体机、智能柜台的统一管理、交易报表统计、应具有监控和故障管理等功能。</w:t>
      </w:r>
    </w:p>
    <w:p w14:paraId="7DA892A8" w14:textId="77777777" w:rsidR="00982CDC" w:rsidRDefault="00000000">
      <w:pPr>
        <w:pStyle w:val="afffffffff0"/>
      </w:pPr>
      <w:r>
        <w:rPr>
          <w:rFonts w:hint="eastAsia"/>
        </w:rPr>
        <w:t>IPAD营销系统基于自助设端的消息接收或服务调用功能模块,应具备实现排队机信息查询、设备实时监控等功能。</w:t>
      </w:r>
    </w:p>
    <w:p w14:paraId="470F2567" w14:textId="77777777" w:rsidR="00982CDC" w:rsidRDefault="00000000">
      <w:pPr>
        <w:pStyle w:val="afffffffff0"/>
      </w:pPr>
      <w:r>
        <w:rPr>
          <w:rFonts w:hint="eastAsia"/>
        </w:rPr>
        <w:t>电子回单系统应实现对公对私信息查询，账户明细对账等功能。</w:t>
      </w:r>
    </w:p>
    <w:p w14:paraId="6F437331" w14:textId="77777777" w:rsidR="0078374A" w:rsidRDefault="0078374A" w:rsidP="0078374A">
      <w:pPr>
        <w:pStyle w:val="affe"/>
        <w:spacing w:before="156" w:after="156"/>
      </w:pPr>
      <w:r>
        <w:rPr>
          <w:rFonts w:hint="eastAsia"/>
        </w:rPr>
        <w:t>客户关系管理系统</w:t>
      </w:r>
    </w:p>
    <w:p w14:paraId="09A716D7" w14:textId="77777777" w:rsidR="0078374A" w:rsidRDefault="0078374A" w:rsidP="0078374A">
      <w:pPr>
        <w:pStyle w:val="afffffffff0"/>
      </w:pPr>
      <w:r>
        <w:rPr>
          <w:rFonts w:hint="eastAsia"/>
        </w:rPr>
        <w:t>应围绕“以客户为中心”的经营服务理念,建立全面覆盖公司业务、零售业务的客户关系管理系统。</w:t>
      </w:r>
    </w:p>
    <w:p w14:paraId="6A23E947" w14:textId="77777777" w:rsidR="0078374A" w:rsidRDefault="0078374A" w:rsidP="0078374A">
      <w:pPr>
        <w:pStyle w:val="afffffffff0"/>
      </w:pPr>
      <w:r>
        <w:rPr>
          <w:rFonts w:hint="eastAsia"/>
        </w:rPr>
        <w:t>应建立健全全行正式客户和潜在客户的统一客户360度信息视图。</w:t>
      </w:r>
    </w:p>
    <w:p w14:paraId="7EB94B51" w14:textId="77777777" w:rsidR="0078374A" w:rsidRDefault="0078374A" w:rsidP="0078374A">
      <w:pPr>
        <w:pStyle w:val="afffffffff0"/>
      </w:pPr>
      <w:r>
        <w:rPr>
          <w:rFonts w:hint="eastAsia"/>
        </w:rPr>
        <w:t>应通过对客户信息及相关业务信息的存储、汇总、收集、查询、反馈,建立完整的客户信息管理体系。</w:t>
      </w:r>
    </w:p>
    <w:p w14:paraId="258B4C4D" w14:textId="77777777" w:rsidR="0078374A" w:rsidRDefault="0078374A" w:rsidP="0078374A">
      <w:pPr>
        <w:pStyle w:val="afffffffff0"/>
      </w:pPr>
      <w:r>
        <w:rPr>
          <w:rFonts w:hint="eastAsia"/>
        </w:rPr>
        <w:t>应整合多种服务渠道,建立差异化的服务体系，完善客户服务流程,对服务过程进行跟踪与管理, 为客户提供个性化和差异化的服务。</w:t>
      </w:r>
    </w:p>
    <w:p w14:paraId="6BFAF2C6" w14:textId="77777777" w:rsidR="0078374A" w:rsidRDefault="0078374A" w:rsidP="0078374A">
      <w:pPr>
        <w:pStyle w:val="affe"/>
        <w:spacing w:before="156" w:after="156"/>
      </w:pPr>
      <w:r>
        <w:rPr>
          <w:rFonts w:hint="eastAsia"/>
        </w:rPr>
        <w:t>客户投诉分析系统</w:t>
      </w:r>
    </w:p>
    <w:p w14:paraId="154076BD" w14:textId="77777777" w:rsidR="0078374A" w:rsidRDefault="0078374A" w:rsidP="0078374A">
      <w:pPr>
        <w:pStyle w:val="afffffffff0"/>
      </w:pPr>
      <w:r>
        <w:rPr>
          <w:rFonts w:hint="eastAsia"/>
        </w:rPr>
        <w:t>应建设一套针对目前面临投诉问题而设计的一款管理客户投诉的综合平台，提高对消费者投诉管理的规范化和标准化，从而进一步提升客户满意度。</w:t>
      </w:r>
    </w:p>
    <w:p w14:paraId="6517FE36" w14:textId="77777777" w:rsidR="0078374A" w:rsidRDefault="0078374A" w:rsidP="0078374A">
      <w:pPr>
        <w:pStyle w:val="afffffffff0"/>
      </w:pPr>
      <w:r>
        <w:rPr>
          <w:rFonts w:hint="eastAsia"/>
        </w:rPr>
        <w:t>应与本行现有客服中心系统进行无缝对接,实现投诉的流转。</w:t>
      </w:r>
    </w:p>
    <w:p w14:paraId="64803761" w14:textId="77777777" w:rsidR="0078374A" w:rsidRDefault="0078374A" w:rsidP="0078374A">
      <w:pPr>
        <w:pStyle w:val="afffffffff0"/>
      </w:pPr>
      <w:r>
        <w:rPr>
          <w:rFonts w:hint="eastAsia"/>
        </w:rPr>
        <w:t>应满足银保监会下发的文件的建设要求,实现与监管系统的对接。</w:t>
      </w:r>
    </w:p>
    <w:p w14:paraId="25D9754F" w14:textId="77777777" w:rsidR="0078374A" w:rsidRDefault="0078374A" w:rsidP="0078374A">
      <w:pPr>
        <w:pStyle w:val="afffffffff0"/>
      </w:pPr>
      <w:r>
        <w:rPr>
          <w:rFonts w:hint="eastAsia"/>
        </w:rPr>
        <w:t>应完整收录来源于各渠道的投诉信息。</w:t>
      </w:r>
    </w:p>
    <w:p w14:paraId="22760ED9" w14:textId="77777777" w:rsidR="0078374A" w:rsidRDefault="0078374A" w:rsidP="0078374A">
      <w:pPr>
        <w:pStyle w:val="afffffffff0"/>
      </w:pPr>
      <w:r>
        <w:rPr>
          <w:rFonts w:hint="eastAsia"/>
        </w:rPr>
        <w:t>对投诉信息应按照工作流程进行合理的分配及管理。</w:t>
      </w:r>
    </w:p>
    <w:p w14:paraId="3D8FD525" w14:textId="4F8E7BE1" w:rsidR="0078374A" w:rsidRPr="0078374A" w:rsidRDefault="0078374A" w:rsidP="0078374A">
      <w:pPr>
        <w:pStyle w:val="afffffffff0"/>
      </w:pPr>
      <w:r>
        <w:rPr>
          <w:rFonts w:hint="eastAsia"/>
        </w:rPr>
        <w:t>应统一管理投诉人员岗位权限以及岗位的分配。</w:t>
      </w:r>
    </w:p>
    <w:p w14:paraId="452750BB" w14:textId="77777777" w:rsidR="0078374A" w:rsidRPr="0078374A" w:rsidRDefault="0078374A" w:rsidP="0078374A">
      <w:pPr>
        <w:pStyle w:val="affd"/>
        <w:spacing w:before="156" w:after="156"/>
      </w:pPr>
      <w:bookmarkStart w:id="139" w:name="_Toc140563022"/>
      <w:bookmarkStart w:id="140" w:name="_Toc137737395"/>
      <w:bookmarkStart w:id="141" w:name="_Toc138175111"/>
      <w:bookmarkStart w:id="142" w:name="_Toc138174089"/>
      <w:bookmarkStart w:id="143" w:name="_Toc138175144"/>
      <w:bookmarkStart w:id="144" w:name="_Toc139274920"/>
      <w:bookmarkStart w:id="145" w:name="_Toc138175227"/>
      <w:bookmarkStart w:id="146" w:name="_Toc140395005"/>
      <w:bookmarkStart w:id="147" w:name="_Toc140563024"/>
      <w:bookmarkStart w:id="148" w:name="_Toc144126949"/>
      <w:r w:rsidRPr="0078374A">
        <w:rPr>
          <w:rFonts w:hint="eastAsia"/>
        </w:rPr>
        <w:t>反欺诈预警</w:t>
      </w:r>
      <w:bookmarkEnd w:id="139"/>
      <w:bookmarkEnd w:id="148"/>
    </w:p>
    <w:p w14:paraId="1050EE81" w14:textId="77777777" w:rsidR="0078374A" w:rsidRPr="0078374A" w:rsidRDefault="0078374A" w:rsidP="0078374A">
      <w:pPr>
        <w:pStyle w:val="afffff5"/>
        <w:ind w:firstLine="420"/>
      </w:pPr>
      <w:r w:rsidRPr="0078374A">
        <w:rPr>
          <w:rFonts w:hint="eastAsia"/>
        </w:rPr>
        <w:t>银行营业网点应落实反欺诈</w:t>
      </w:r>
      <w:r w:rsidRPr="0078374A">
        <w:t>预警责任，</w:t>
      </w:r>
      <w:r w:rsidRPr="0078374A">
        <w:rPr>
          <w:rFonts w:hint="eastAsia"/>
        </w:rPr>
        <w:t>建立</w:t>
      </w:r>
      <w:r w:rsidRPr="0078374A">
        <w:t>健全反欺诈风险管理制度，</w:t>
      </w:r>
      <w:r w:rsidRPr="0078374A">
        <w:rPr>
          <w:rFonts w:hint="eastAsia"/>
        </w:rPr>
        <w:t>切实保障客户的资金免受不法侵害，相关要求如下：</w:t>
      </w:r>
    </w:p>
    <w:p w14:paraId="0BDA72CE" w14:textId="77777777" w:rsidR="0078374A" w:rsidRPr="0078374A" w:rsidRDefault="0078374A" w:rsidP="0078374A">
      <w:pPr>
        <w:pStyle w:val="af5"/>
        <w:numPr>
          <w:ilvl w:val="0"/>
          <w:numId w:val="34"/>
        </w:numPr>
        <w:tabs>
          <w:tab w:val="clear" w:pos="851"/>
          <w:tab w:val="left" w:pos="709"/>
        </w:tabs>
        <w:ind w:left="709" w:hanging="284"/>
      </w:pPr>
      <w:r w:rsidRPr="0078374A">
        <w:rPr>
          <w:rFonts w:hint="eastAsia"/>
        </w:rPr>
        <w:t>应主动了解客户交易目的、履行尽职调查等，必要时进行主动拦截阻断；</w:t>
      </w:r>
    </w:p>
    <w:p w14:paraId="5672F531" w14:textId="77777777" w:rsidR="0078374A" w:rsidRPr="0078374A" w:rsidRDefault="0078374A" w:rsidP="0078374A">
      <w:pPr>
        <w:pStyle w:val="af5"/>
        <w:numPr>
          <w:ilvl w:val="0"/>
          <w:numId w:val="34"/>
        </w:numPr>
        <w:tabs>
          <w:tab w:val="clear" w:pos="851"/>
          <w:tab w:val="left" w:pos="709"/>
        </w:tabs>
        <w:ind w:left="709" w:hanging="284"/>
      </w:pPr>
      <w:r w:rsidRPr="0078374A">
        <w:t>应将员工道德风险可能引发的职务欺诈作为</w:t>
      </w:r>
      <w:r w:rsidRPr="0078374A">
        <w:rPr>
          <w:rFonts w:hint="eastAsia"/>
        </w:rPr>
        <w:t>反欺诈</w:t>
      </w:r>
      <w:r w:rsidRPr="0078374A">
        <w:t>管理的重要部分，营造诚信的企业文化</w:t>
      </w:r>
      <w:r w:rsidRPr="0078374A">
        <w:rPr>
          <w:rFonts w:hint="eastAsia"/>
        </w:rPr>
        <w:t>，</w:t>
      </w:r>
      <w:r w:rsidRPr="0078374A">
        <w:t>健全人员选任和在岗履职检查机</w:t>
      </w:r>
      <w:r w:rsidRPr="0078374A">
        <w:rPr>
          <w:rFonts w:hint="eastAsia"/>
        </w:rPr>
        <w:t>，</w:t>
      </w:r>
      <w:r w:rsidRPr="0078374A">
        <w:t>明确岗位责任</w:t>
      </w:r>
      <w:r w:rsidRPr="0078374A">
        <w:rPr>
          <w:rFonts w:hint="eastAsia"/>
        </w:rPr>
        <w:t>，</w:t>
      </w:r>
      <w:r w:rsidRPr="0078374A">
        <w:t>设置内部控制和监督措施等</w:t>
      </w:r>
      <w:r w:rsidRPr="0078374A">
        <w:rPr>
          <w:rFonts w:hint="eastAsia"/>
        </w:rPr>
        <w:t>；</w:t>
      </w:r>
    </w:p>
    <w:p w14:paraId="13354706" w14:textId="77777777" w:rsidR="0078374A" w:rsidRPr="0078374A" w:rsidRDefault="0078374A" w:rsidP="0078374A">
      <w:pPr>
        <w:pStyle w:val="af5"/>
        <w:numPr>
          <w:ilvl w:val="0"/>
          <w:numId w:val="34"/>
        </w:numPr>
        <w:tabs>
          <w:tab w:val="clear" w:pos="851"/>
          <w:tab w:val="left" w:pos="709"/>
        </w:tabs>
        <w:ind w:left="709" w:hanging="284"/>
      </w:pPr>
      <w:r w:rsidRPr="0078374A">
        <w:rPr>
          <w:rFonts w:hint="eastAsia"/>
        </w:rPr>
        <w:t>因账户交易异常等</w:t>
      </w:r>
      <w:r w:rsidRPr="0078374A">
        <w:t>原因</w:t>
      </w:r>
      <w:r w:rsidRPr="0078374A">
        <w:rPr>
          <w:rFonts w:hint="eastAsia"/>
        </w:rPr>
        <w:t>被暂停非柜面的客户办理业务时，应加强客户尽职调查；</w:t>
      </w:r>
    </w:p>
    <w:p w14:paraId="7DF26C12" w14:textId="77777777" w:rsidR="0078374A" w:rsidRPr="0078374A" w:rsidRDefault="0078374A" w:rsidP="0078374A">
      <w:pPr>
        <w:pStyle w:val="af5"/>
        <w:numPr>
          <w:ilvl w:val="0"/>
          <w:numId w:val="34"/>
        </w:numPr>
        <w:tabs>
          <w:tab w:val="clear" w:pos="851"/>
          <w:tab w:val="left" w:pos="709"/>
        </w:tabs>
        <w:ind w:left="709" w:hanging="284"/>
      </w:pPr>
      <w:r w:rsidRPr="0078374A">
        <w:rPr>
          <w:rFonts w:hint="eastAsia"/>
        </w:rPr>
        <w:t>应对员工</w:t>
      </w:r>
      <w:r w:rsidRPr="0078374A">
        <w:t>定期</w:t>
      </w:r>
      <w:r w:rsidRPr="0078374A">
        <w:rPr>
          <w:rFonts w:hint="eastAsia"/>
        </w:rPr>
        <w:t>开展</w:t>
      </w:r>
      <w:r w:rsidRPr="0078374A">
        <w:t>反欺诈培训</w:t>
      </w:r>
      <w:r w:rsidRPr="0078374A">
        <w:rPr>
          <w:rFonts w:hint="eastAsia"/>
        </w:rPr>
        <w:t>；</w:t>
      </w:r>
    </w:p>
    <w:p w14:paraId="5828E5E6" w14:textId="77777777" w:rsidR="0078374A" w:rsidRPr="0078374A" w:rsidRDefault="0078374A" w:rsidP="0078374A">
      <w:pPr>
        <w:pStyle w:val="af5"/>
        <w:numPr>
          <w:ilvl w:val="0"/>
          <w:numId w:val="34"/>
        </w:numPr>
        <w:tabs>
          <w:tab w:val="clear" w:pos="851"/>
          <w:tab w:val="left" w:pos="709"/>
        </w:tabs>
        <w:ind w:left="709" w:hanging="284"/>
      </w:pPr>
      <w:r w:rsidRPr="0078374A">
        <w:rPr>
          <w:rFonts w:hint="eastAsia"/>
        </w:rPr>
        <w:lastRenderedPageBreak/>
        <w:t>宜安排</w:t>
      </w:r>
      <w:r w:rsidRPr="0078374A">
        <w:t>专人负责反欺诈</w:t>
      </w:r>
      <w:r w:rsidRPr="0078374A">
        <w:rPr>
          <w:rFonts w:hint="eastAsia"/>
        </w:rPr>
        <w:t>风险</w:t>
      </w:r>
      <w:r w:rsidRPr="0078374A">
        <w:t>管理工作</w:t>
      </w:r>
      <w:r w:rsidRPr="0078374A">
        <w:rPr>
          <w:rFonts w:hint="eastAsia"/>
        </w:rPr>
        <w:t>，</w:t>
      </w:r>
      <w:r w:rsidRPr="0078374A">
        <w:t>建立反欺诈预警</w:t>
      </w:r>
      <w:r w:rsidRPr="0078374A">
        <w:rPr>
          <w:rFonts w:hint="eastAsia"/>
        </w:rPr>
        <w:t>工作</w:t>
      </w:r>
      <w:r w:rsidRPr="0078374A">
        <w:t>机制，确保欺诈风险管理工作的有效开展</w:t>
      </w:r>
      <w:r w:rsidRPr="0078374A">
        <w:rPr>
          <w:rFonts w:hint="eastAsia"/>
        </w:rPr>
        <w:t>；</w:t>
      </w:r>
    </w:p>
    <w:p w14:paraId="0A802E62" w14:textId="78ACBBAA" w:rsidR="0078374A" w:rsidRPr="0078374A" w:rsidRDefault="0078374A" w:rsidP="0078374A">
      <w:pPr>
        <w:pStyle w:val="af5"/>
        <w:numPr>
          <w:ilvl w:val="0"/>
          <w:numId w:val="34"/>
        </w:numPr>
        <w:tabs>
          <w:tab w:val="clear" w:pos="851"/>
          <w:tab w:val="left" w:pos="709"/>
        </w:tabs>
        <w:ind w:left="709" w:hanging="284"/>
      </w:pPr>
      <w:r w:rsidRPr="0078374A">
        <w:rPr>
          <w:rFonts w:hint="eastAsia"/>
        </w:rPr>
        <w:t>宜</w:t>
      </w:r>
      <w:r w:rsidRPr="0078374A">
        <w:t>开展案例通报和警示宣传、发布风险提示等方式，提高消费者对欺诈的认识，增强消费者防范欺诈的意识和能力</w:t>
      </w:r>
      <w:r w:rsidRPr="0078374A">
        <w:rPr>
          <w:rFonts w:hint="eastAsia"/>
        </w:rPr>
        <w:t>。</w:t>
      </w:r>
    </w:p>
    <w:p w14:paraId="33453441" w14:textId="3AE1FBA8" w:rsidR="0078374A" w:rsidRPr="0078374A" w:rsidRDefault="0078374A" w:rsidP="0078374A">
      <w:pPr>
        <w:pStyle w:val="affd"/>
        <w:spacing w:before="156" w:after="156"/>
      </w:pPr>
      <w:bookmarkStart w:id="149" w:name="_Toc144126950"/>
      <w:r>
        <w:rPr>
          <w:rFonts w:hint="eastAsia"/>
        </w:rPr>
        <w:t>消费者</w:t>
      </w:r>
      <w:r w:rsidRPr="0078374A">
        <w:rPr>
          <w:rFonts w:hint="eastAsia"/>
        </w:rPr>
        <w:t>权益保障</w:t>
      </w:r>
      <w:bookmarkEnd w:id="140"/>
      <w:bookmarkEnd w:id="141"/>
      <w:bookmarkEnd w:id="142"/>
      <w:bookmarkEnd w:id="143"/>
      <w:bookmarkEnd w:id="144"/>
      <w:bookmarkEnd w:id="145"/>
      <w:bookmarkEnd w:id="146"/>
      <w:bookmarkEnd w:id="147"/>
      <w:bookmarkEnd w:id="149"/>
    </w:p>
    <w:p w14:paraId="00F26A13" w14:textId="77777777" w:rsidR="0078374A" w:rsidRPr="0078374A" w:rsidRDefault="0078374A" w:rsidP="0078374A">
      <w:pPr>
        <w:pStyle w:val="afffff5"/>
        <w:ind w:firstLine="420"/>
      </w:pPr>
      <w:r w:rsidRPr="0078374A">
        <w:rPr>
          <w:rFonts w:hint="eastAsia"/>
        </w:rPr>
        <w:t>银行营业网点向客户提供金融产品和服务时，应保障客户享有法律所规定的各项合法权益。相关要求如下：</w:t>
      </w:r>
    </w:p>
    <w:p w14:paraId="6EDC00D0" w14:textId="77777777" w:rsidR="0078374A" w:rsidRPr="0078374A" w:rsidRDefault="0078374A" w:rsidP="0078374A">
      <w:pPr>
        <w:pStyle w:val="af5"/>
        <w:numPr>
          <w:ilvl w:val="0"/>
          <w:numId w:val="36"/>
        </w:numPr>
        <w:ind w:left="709" w:hanging="283"/>
      </w:pPr>
      <w:r w:rsidRPr="0078374A">
        <w:rPr>
          <w:rFonts w:hint="eastAsia"/>
        </w:rPr>
        <w:t>应使用通俗易懂的语言对金融产品和服务信息进行说明，并以显著方式向客户披露可能影响重大决策的关键信息，产品合同应简介易懂；</w:t>
      </w:r>
    </w:p>
    <w:p w14:paraId="09182853" w14:textId="77777777" w:rsidR="0078374A" w:rsidRPr="0078374A" w:rsidRDefault="0078374A" w:rsidP="0078374A">
      <w:pPr>
        <w:pStyle w:val="af5"/>
        <w:numPr>
          <w:ilvl w:val="0"/>
          <w:numId w:val="36"/>
        </w:numPr>
        <w:ind w:left="709" w:hanging="283"/>
      </w:pPr>
      <w:r w:rsidRPr="0078374A">
        <w:rPr>
          <w:rFonts w:hint="eastAsia"/>
        </w:rPr>
        <w:t>应真实宣传产品风险、收益等信息，不得有夸大产品收益和服务权益、掩饰产品风险等虚假宣传行为；</w:t>
      </w:r>
    </w:p>
    <w:p w14:paraId="7ECFA16F" w14:textId="77777777" w:rsidR="0078374A" w:rsidRPr="0078374A" w:rsidRDefault="0078374A" w:rsidP="0078374A">
      <w:pPr>
        <w:pStyle w:val="af5"/>
        <w:numPr>
          <w:ilvl w:val="0"/>
          <w:numId w:val="36"/>
        </w:numPr>
        <w:ind w:left="709" w:hanging="283"/>
      </w:pPr>
      <w:r w:rsidRPr="0078374A">
        <w:rPr>
          <w:rFonts w:hint="eastAsia"/>
        </w:rPr>
        <w:t>应尊重客户的自主选择权和公平交易权，不得误导、强制交易，不得无故拒绝客户提出的合理业务需求，不得通过附加限制性条件方式，要求客户购买协议中未做明确的产品和服务；</w:t>
      </w:r>
    </w:p>
    <w:p w14:paraId="7E7122BF" w14:textId="77777777" w:rsidR="0078374A" w:rsidRPr="0078374A" w:rsidRDefault="0078374A" w:rsidP="0078374A">
      <w:pPr>
        <w:pStyle w:val="af5"/>
        <w:numPr>
          <w:ilvl w:val="0"/>
          <w:numId w:val="36"/>
        </w:numPr>
        <w:ind w:left="709" w:hanging="283"/>
      </w:pPr>
      <w:r w:rsidRPr="0078374A">
        <w:rPr>
          <w:rFonts w:hint="eastAsia"/>
        </w:rPr>
        <w:t>应采取有效措施保护客户人身安全和财产安全，如提供安全保卫或相应设施装置、做出风险提示等；</w:t>
      </w:r>
    </w:p>
    <w:p w14:paraId="554EEA4D" w14:textId="77777777" w:rsidR="0078374A" w:rsidRPr="0078374A" w:rsidRDefault="0078374A" w:rsidP="0078374A">
      <w:pPr>
        <w:pStyle w:val="af5"/>
        <w:numPr>
          <w:ilvl w:val="0"/>
          <w:numId w:val="36"/>
        </w:numPr>
        <w:ind w:left="709" w:hanging="283"/>
      </w:pPr>
      <w:r w:rsidRPr="0078374A">
        <w:rPr>
          <w:rFonts w:hint="eastAsia"/>
        </w:rPr>
        <w:t>不得擅自代理客户办理业务，不得擅自修改客户的业务指令，不得强制搭售其他产品或者服务；</w:t>
      </w:r>
    </w:p>
    <w:p w14:paraId="4F7F81FC" w14:textId="77777777" w:rsidR="0078374A" w:rsidRPr="0078374A" w:rsidRDefault="0078374A" w:rsidP="0078374A">
      <w:pPr>
        <w:pStyle w:val="af5"/>
        <w:numPr>
          <w:ilvl w:val="0"/>
          <w:numId w:val="36"/>
        </w:numPr>
        <w:ind w:left="709" w:hanging="283"/>
      </w:pPr>
      <w:r w:rsidRPr="0078374A">
        <w:rPr>
          <w:rFonts w:hint="eastAsia"/>
          <w:shd w:val="clear" w:color="auto" w:fill="FFFFFF"/>
        </w:rPr>
        <w:t>不得允许第三方合作机构在网点以银行机构的名义推介或销售产品和服务；</w:t>
      </w:r>
    </w:p>
    <w:p w14:paraId="69AA7D9B" w14:textId="77777777" w:rsidR="0078374A" w:rsidRPr="0078374A" w:rsidRDefault="0078374A" w:rsidP="0078374A">
      <w:pPr>
        <w:pStyle w:val="af5"/>
        <w:numPr>
          <w:ilvl w:val="0"/>
          <w:numId w:val="36"/>
        </w:numPr>
        <w:ind w:left="709" w:hanging="283"/>
      </w:pPr>
      <w:r w:rsidRPr="0078374A">
        <w:rPr>
          <w:rFonts w:hint="eastAsia"/>
        </w:rPr>
        <w:t>不得排除、限制客户接受同业机构提供的金融产品或者服务；</w:t>
      </w:r>
    </w:p>
    <w:p w14:paraId="4CA19413" w14:textId="77777777" w:rsidR="0078374A" w:rsidRPr="0078374A" w:rsidRDefault="0078374A" w:rsidP="0078374A">
      <w:pPr>
        <w:pStyle w:val="af5"/>
        <w:numPr>
          <w:ilvl w:val="0"/>
          <w:numId w:val="36"/>
        </w:numPr>
        <w:ind w:left="709" w:hanging="283"/>
      </w:pPr>
      <w:r w:rsidRPr="0078374A">
        <w:rPr>
          <w:rFonts w:hint="eastAsia"/>
        </w:rPr>
        <w:t>在提供服务过程中，应当尊重客户的人格尊严和民族风俗习惯等，不得因性别、年龄、种族、民族或者国籍等不同实行歧视性差别对待，不得使用歧视性或者违背公序良俗的表述；</w:t>
      </w:r>
    </w:p>
    <w:p w14:paraId="6DBA84E6" w14:textId="77777777" w:rsidR="0078374A" w:rsidRPr="0078374A" w:rsidRDefault="0078374A" w:rsidP="0078374A">
      <w:pPr>
        <w:pStyle w:val="af5"/>
        <w:numPr>
          <w:ilvl w:val="0"/>
          <w:numId w:val="36"/>
        </w:numPr>
        <w:ind w:left="709" w:hanging="283"/>
      </w:pPr>
      <w:r w:rsidRPr="0078374A">
        <w:rPr>
          <w:rFonts w:hint="eastAsia"/>
        </w:rPr>
        <w:t>通过电话呼叫、信息群发、网络推送等方式向客户发送营销信息的情况，应提供拒收或退订选择，客户已拒收或退订的，不得以同样方式再次发送营销信息。</w:t>
      </w:r>
    </w:p>
    <w:p w14:paraId="27897041" w14:textId="77777777" w:rsidR="0078374A" w:rsidRPr="0078374A" w:rsidRDefault="0078374A" w:rsidP="0078374A">
      <w:pPr>
        <w:pStyle w:val="affd"/>
        <w:spacing w:before="156" w:after="156"/>
      </w:pPr>
      <w:bookmarkStart w:id="150" w:name="_Toc139274921"/>
      <w:bookmarkStart w:id="151" w:name="_Toc140395006"/>
      <w:bookmarkStart w:id="152" w:name="_Toc140563025"/>
      <w:bookmarkStart w:id="153" w:name="_Toc144126951"/>
      <w:r w:rsidRPr="0078374A">
        <w:rPr>
          <w:rFonts w:hint="eastAsia"/>
        </w:rPr>
        <w:t>个人金融信息保护</w:t>
      </w:r>
      <w:bookmarkEnd w:id="150"/>
      <w:bookmarkEnd w:id="151"/>
      <w:bookmarkEnd w:id="152"/>
      <w:bookmarkEnd w:id="153"/>
    </w:p>
    <w:p w14:paraId="5EA43B76" w14:textId="77777777" w:rsidR="0078374A" w:rsidRPr="0078374A" w:rsidRDefault="0078374A" w:rsidP="0078374A">
      <w:pPr>
        <w:pStyle w:val="afffff5"/>
        <w:ind w:firstLine="420"/>
      </w:pPr>
      <w:r w:rsidRPr="0078374A">
        <w:rPr>
          <w:rFonts w:hint="eastAsia"/>
        </w:rPr>
        <w:t>银行营业网点处理客户个人信息，应当遵循合法、正当、必要、诚信原则，</w:t>
      </w:r>
      <w:r w:rsidRPr="0078374A">
        <w:rPr>
          <w:rFonts w:hint="eastAsia"/>
          <w:shd w:val="clear" w:color="auto" w:fill="FFFFFF"/>
        </w:rPr>
        <w:t>切实保护消费者信息安全权，</w:t>
      </w:r>
      <w:r w:rsidRPr="0078374A">
        <w:rPr>
          <w:rFonts w:hint="eastAsia"/>
        </w:rPr>
        <w:t>相关要求如下：</w:t>
      </w:r>
    </w:p>
    <w:p w14:paraId="5D8A1381" w14:textId="77777777" w:rsidR="0078374A" w:rsidRPr="0078374A" w:rsidRDefault="0078374A" w:rsidP="0078374A">
      <w:pPr>
        <w:pStyle w:val="af5"/>
        <w:numPr>
          <w:ilvl w:val="0"/>
          <w:numId w:val="37"/>
        </w:numPr>
        <w:tabs>
          <w:tab w:val="clear" w:pos="851"/>
        </w:tabs>
        <w:ind w:left="709" w:hanging="298"/>
      </w:pPr>
      <w:r w:rsidRPr="0078374A">
        <w:rPr>
          <w:rFonts w:hint="eastAsia"/>
        </w:rPr>
        <w:t>收集客户个人信息应并明确告知收集和使用信息的目的、方式和范围等，并经客户同意，不得超出约定的用途和范围使用；</w:t>
      </w:r>
    </w:p>
    <w:p w14:paraId="151B1C73" w14:textId="77777777" w:rsidR="0078374A" w:rsidRPr="0078374A" w:rsidRDefault="0078374A" w:rsidP="0078374A">
      <w:pPr>
        <w:pStyle w:val="af5"/>
        <w:numPr>
          <w:ilvl w:val="0"/>
          <w:numId w:val="37"/>
        </w:numPr>
        <w:tabs>
          <w:tab w:val="clear" w:pos="851"/>
        </w:tabs>
        <w:ind w:left="709" w:hanging="298"/>
      </w:pPr>
      <w:r w:rsidRPr="0078374A">
        <w:rPr>
          <w:rFonts w:hint="eastAsia"/>
        </w:rPr>
        <w:t>不得因客户不同意提供非必要个人信息，而拒绝</w:t>
      </w:r>
      <w:r w:rsidRPr="0078374A">
        <w:rPr>
          <w:rFonts w:hint="eastAsia"/>
          <w:shd w:val="clear" w:color="auto" w:fill="FFFFFF"/>
        </w:rPr>
        <w:t>提供不依赖于其所拒绝授权信息的金融产品或服务</w:t>
      </w:r>
      <w:r w:rsidRPr="0078374A">
        <w:rPr>
          <w:rFonts w:hint="eastAsia"/>
        </w:rPr>
        <w:t>；</w:t>
      </w:r>
    </w:p>
    <w:p w14:paraId="4C1F206C" w14:textId="77777777" w:rsidR="0078374A" w:rsidRPr="0078374A" w:rsidRDefault="0078374A" w:rsidP="0078374A">
      <w:pPr>
        <w:pStyle w:val="af5"/>
        <w:numPr>
          <w:ilvl w:val="0"/>
          <w:numId w:val="37"/>
        </w:numPr>
        <w:ind w:left="709" w:hanging="283"/>
      </w:pPr>
      <w:r w:rsidRPr="0078374A">
        <w:rPr>
          <w:rFonts w:hint="eastAsia"/>
        </w:rPr>
        <w:t>应完善信息安全保护措施并加强从业人员行为管理，不得超出职责和权限非法处理和使用客户个人信息；</w:t>
      </w:r>
    </w:p>
    <w:p w14:paraId="612BB55C" w14:textId="77777777" w:rsidR="0078374A" w:rsidRPr="0078374A" w:rsidRDefault="0078374A" w:rsidP="0078374A">
      <w:pPr>
        <w:pStyle w:val="af5"/>
        <w:numPr>
          <w:ilvl w:val="0"/>
          <w:numId w:val="37"/>
        </w:numPr>
        <w:ind w:left="709" w:hanging="283"/>
      </w:pPr>
      <w:r w:rsidRPr="0078374A">
        <w:rPr>
          <w:rFonts w:hint="eastAsia"/>
        </w:rPr>
        <w:t>在办理业务过程中严格落实消费者身份识别和验证，防止为伪造、冒用他人身份的客户开立账户。</w:t>
      </w:r>
    </w:p>
    <w:p w14:paraId="64D97A5D" w14:textId="77777777" w:rsidR="0078374A" w:rsidRPr="0078374A" w:rsidRDefault="0078374A" w:rsidP="0078374A">
      <w:pPr>
        <w:pStyle w:val="affd"/>
        <w:spacing w:before="156" w:after="156"/>
      </w:pPr>
      <w:bookmarkStart w:id="154" w:name="_Toc139274922"/>
      <w:bookmarkStart w:id="155" w:name="_Toc138175228"/>
      <w:bookmarkStart w:id="156" w:name="_Toc138175145"/>
      <w:bookmarkStart w:id="157" w:name="_Toc138174090"/>
      <w:bookmarkStart w:id="158" w:name="_Toc138175112"/>
      <w:bookmarkStart w:id="159" w:name="_Toc137737396"/>
      <w:bookmarkStart w:id="160" w:name="_Toc140395007"/>
      <w:bookmarkStart w:id="161" w:name="_Toc140563026"/>
      <w:bookmarkStart w:id="162" w:name="_Toc144126952"/>
      <w:r w:rsidRPr="0078374A">
        <w:rPr>
          <w:rFonts w:hint="eastAsia"/>
        </w:rPr>
        <w:t>服务收费</w:t>
      </w:r>
      <w:bookmarkEnd w:id="154"/>
      <w:bookmarkEnd w:id="155"/>
      <w:bookmarkEnd w:id="156"/>
      <w:bookmarkEnd w:id="157"/>
      <w:bookmarkEnd w:id="158"/>
      <w:bookmarkEnd w:id="159"/>
      <w:bookmarkEnd w:id="160"/>
      <w:bookmarkEnd w:id="161"/>
      <w:bookmarkEnd w:id="162"/>
    </w:p>
    <w:p w14:paraId="063829DD" w14:textId="77777777" w:rsidR="0078374A" w:rsidRPr="0078374A" w:rsidRDefault="0078374A" w:rsidP="0078374A">
      <w:pPr>
        <w:pStyle w:val="afffff5"/>
        <w:ind w:firstLine="420"/>
      </w:pPr>
      <w:r w:rsidRPr="0078374A">
        <w:rPr>
          <w:rFonts w:hint="eastAsia"/>
        </w:rPr>
        <w:t xml:space="preserve">银行营业网点应根据监管部门及政府价格管理部门的规定，合理定价、合规收费，相关要求如下： </w:t>
      </w:r>
    </w:p>
    <w:p w14:paraId="33AAC23A" w14:textId="77777777" w:rsidR="0078374A" w:rsidRPr="0078374A" w:rsidRDefault="0078374A" w:rsidP="0078374A">
      <w:pPr>
        <w:pStyle w:val="af5"/>
        <w:numPr>
          <w:ilvl w:val="0"/>
          <w:numId w:val="38"/>
        </w:numPr>
        <w:ind w:left="709" w:hanging="301"/>
      </w:pPr>
      <w:r w:rsidRPr="0078374A">
        <w:rPr>
          <w:rFonts w:hint="eastAsia"/>
        </w:rPr>
        <w:t>网点收费应遵循公开、公平、诚信原则，广泛接受社会监督；</w:t>
      </w:r>
    </w:p>
    <w:p w14:paraId="38E9F4BA" w14:textId="77777777" w:rsidR="0078374A" w:rsidRPr="0078374A" w:rsidRDefault="0078374A" w:rsidP="0078374A">
      <w:pPr>
        <w:pStyle w:val="af5"/>
        <w:numPr>
          <w:ilvl w:val="0"/>
          <w:numId w:val="38"/>
        </w:numPr>
        <w:ind w:left="709" w:hanging="301"/>
      </w:pPr>
      <w:r w:rsidRPr="0078374A">
        <w:rPr>
          <w:rFonts w:hint="eastAsia"/>
        </w:rPr>
        <w:t>应严格按照监管要求执行统一定价制度，在醒目位置公示</w:t>
      </w:r>
      <w:r w:rsidRPr="0078374A">
        <w:rPr>
          <w:rFonts w:hint="eastAsia"/>
          <w:shd w:val="clear" w:color="auto" w:fill="FFFFFF"/>
        </w:rPr>
        <w:t>服务项目、服务内容和服务价格等信息</w:t>
      </w:r>
      <w:r w:rsidRPr="0078374A">
        <w:rPr>
          <w:rFonts w:hint="eastAsia"/>
        </w:rPr>
        <w:t>，实际收取的服务费用应与公示信息一致；</w:t>
      </w:r>
    </w:p>
    <w:p w14:paraId="025E4C41" w14:textId="77777777" w:rsidR="0078374A" w:rsidRPr="0078374A" w:rsidRDefault="0078374A" w:rsidP="0078374A">
      <w:pPr>
        <w:pStyle w:val="af5"/>
        <w:numPr>
          <w:ilvl w:val="0"/>
          <w:numId w:val="38"/>
        </w:numPr>
        <w:ind w:left="709" w:hanging="301"/>
      </w:pPr>
      <w:r w:rsidRPr="0078374A">
        <w:rPr>
          <w:rFonts w:hint="eastAsia"/>
        </w:rPr>
        <w:lastRenderedPageBreak/>
        <w:t>在向客户销售产品和提供服务前，应明确告知是否收费及收费标准和金额；</w:t>
      </w:r>
    </w:p>
    <w:p w14:paraId="5233E8F3" w14:textId="7D50C005" w:rsidR="0078374A" w:rsidRPr="0078374A" w:rsidRDefault="0078374A" w:rsidP="0078374A">
      <w:pPr>
        <w:pStyle w:val="af5"/>
        <w:numPr>
          <w:ilvl w:val="0"/>
          <w:numId w:val="38"/>
        </w:numPr>
        <w:ind w:left="709" w:hanging="301"/>
      </w:pPr>
      <w:r w:rsidRPr="0078374A">
        <w:rPr>
          <w:rFonts w:hint="eastAsia"/>
        </w:rPr>
        <w:t>客户明确表示不接受相关服务价格的，不得强制客户接受服务。</w:t>
      </w:r>
    </w:p>
    <w:p w14:paraId="3B7B763B" w14:textId="77777777" w:rsidR="00982CDC" w:rsidRDefault="00000000">
      <w:pPr>
        <w:pStyle w:val="affd"/>
        <w:spacing w:before="156" w:after="156"/>
      </w:pPr>
      <w:bookmarkStart w:id="163" w:name="_Toc54525608"/>
      <w:bookmarkStart w:id="164" w:name="_Toc112821040"/>
      <w:bookmarkStart w:id="165" w:name="_Toc78466469"/>
      <w:bookmarkStart w:id="166" w:name="_Toc144126953"/>
      <w:bookmarkEnd w:id="163"/>
      <w:r>
        <w:rPr>
          <w:rFonts w:hint="eastAsia"/>
        </w:rPr>
        <w:t>宣传保障</w:t>
      </w:r>
      <w:bookmarkEnd w:id="164"/>
      <w:bookmarkEnd w:id="165"/>
      <w:bookmarkEnd w:id="166"/>
    </w:p>
    <w:p w14:paraId="0A738E74" w14:textId="77777777" w:rsidR="00982CDC" w:rsidRDefault="00000000">
      <w:pPr>
        <w:pStyle w:val="afffffffff1"/>
        <w:rPr>
          <w:rFonts w:hAnsi="宋体"/>
        </w:rPr>
      </w:pPr>
      <w:r>
        <w:rPr>
          <w:rFonts w:hint="eastAsia"/>
        </w:rPr>
        <w:t>本行应积极开展两项国家标准GB/T 32320《银行营业网点服务基本要求》、GB/T 32318《银行营业网点服务评价准则》的宣传活动。</w:t>
      </w:r>
    </w:p>
    <w:p w14:paraId="0E2CA387" w14:textId="77777777" w:rsidR="00982CDC" w:rsidRDefault="00000000">
      <w:pPr>
        <w:pStyle w:val="afffffffff1"/>
      </w:pPr>
      <w:r>
        <w:rPr>
          <w:rFonts w:hint="eastAsia"/>
        </w:rPr>
        <w:t>本文件应通过OA、钉钉工作群等办公渠道发布至本行人员进行培训、学习，确保本行员工熟知并严格履行国家标准和企业标准。</w:t>
      </w:r>
    </w:p>
    <w:p w14:paraId="618A2C09" w14:textId="77777777" w:rsidR="00982CDC" w:rsidRDefault="00000000">
      <w:pPr>
        <w:pStyle w:val="afffffffff1"/>
      </w:pPr>
      <w:r>
        <w:rPr>
          <w:rFonts w:hint="eastAsia"/>
        </w:rPr>
        <w:t>营业网点应面向消费者广泛开展以视频短片、微电影、动画、漫画、海报等多种形式的的宣传途径和渠道进行金融知识及国家标准宣传，帮助消费者提升金融消费意识和能力。</w:t>
      </w:r>
    </w:p>
    <w:p w14:paraId="0CC845BE" w14:textId="77777777" w:rsidR="00982CDC" w:rsidRDefault="00000000">
      <w:pPr>
        <w:pStyle w:val="afffffffff1"/>
        <w:rPr>
          <w:rFonts w:hAnsi="宋体"/>
        </w:rPr>
      </w:pPr>
      <w:r>
        <w:rPr>
          <w:rFonts w:hAnsi="宋体" w:hint="eastAsia"/>
        </w:rPr>
        <w:t>营业网点应建立畅通的咨询服务渠道，及时解答客户疑问，帮助客户提升金融客户识别风险能力，并形成长效机制。</w:t>
      </w:r>
    </w:p>
    <w:p w14:paraId="7A282FC9" w14:textId="77777777" w:rsidR="00982CDC" w:rsidRDefault="00000000">
      <w:pPr>
        <w:pStyle w:val="affd"/>
        <w:spacing w:before="156" w:after="156"/>
      </w:pPr>
      <w:bookmarkStart w:id="167" w:name="_Toc78466470"/>
      <w:bookmarkStart w:id="168" w:name="_Toc112821041"/>
      <w:bookmarkStart w:id="169" w:name="_Toc144126954"/>
      <w:r>
        <w:rPr>
          <w:rFonts w:hint="eastAsia"/>
        </w:rPr>
        <w:t>环境</w:t>
      </w:r>
      <w:bookmarkStart w:id="170" w:name="_Toc12263057"/>
      <w:bookmarkStart w:id="171" w:name="_Toc10707206"/>
      <w:bookmarkStart w:id="172" w:name="_Toc10703286"/>
      <w:bookmarkStart w:id="173" w:name="_Toc10703611"/>
      <w:bookmarkEnd w:id="170"/>
      <w:bookmarkEnd w:id="171"/>
      <w:bookmarkEnd w:id="172"/>
      <w:bookmarkEnd w:id="173"/>
      <w:r>
        <w:rPr>
          <w:rFonts w:hint="eastAsia"/>
        </w:rPr>
        <w:t>保障</w:t>
      </w:r>
      <w:bookmarkEnd w:id="167"/>
      <w:bookmarkEnd w:id="168"/>
      <w:bookmarkEnd w:id="169"/>
    </w:p>
    <w:p w14:paraId="72BE20D6" w14:textId="77777777" w:rsidR="00982CDC" w:rsidRDefault="00000000">
      <w:pPr>
        <w:pStyle w:val="affe"/>
        <w:spacing w:before="156" w:after="156"/>
      </w:pPr>
      <w:r>
        <w:rPr>
          <w:rFonts w:hint="eastAsia"/>
        </w:rPr>
        <w:t>外部环境要求</w:t>
      </w:r>
    </w:p>
    <w:p w14:paraId="02FEA476" w14:textId="77777777" w:rsidR="00982CDC" w:rsidRDefault="00000000">
      <w:pPr>
        <w:pStyle w:val="afffffffff0"/>
      </w:pPr>
      <w:r>
        <w:rPr>
          <w:rFonts w:hint="eastAsia"/>
        </w:rPr>
        <w:t>营业网点外部应设置门楣与标牌。门楣内容为中英文对照的本行全称，标牌内容包括：本行全称、网点名称、营业时间（区分工作日和节假日、对公与对私业务）、业务标识（外币兑换等），门楣和标牌由总行统一设计，未经批准，不得自行调整格式及内容。营业厅外门楣与标牌应醒目，保持清洁，无污渍、无破损、无涂改。</w:t>
      </w:r>
    </w:p>
    <w:p w14:paraId="7DF7F9F0" w14:textId="77777777" w:rsidR="00982CDC" w:rsidRDefault="00000000">
      <w:pPr>
        <w:pStyle w:val="afffffffff0"/>
      </w:pPr>
      <w:r>
        <w:rPr>
          <w:rFonts w:hint="eastAsia"/>
        </w:rPr>
        <w:t>营业厅外部区域环境整洁，无安全隐患、无卫生死角、无杂物摆放，网点外墙、门窗、台阶、地面无损毁。</w:t>
      </w:r>
    </w:p>
    <w:p w14:paraId="2D3C5970" w14:textId="77777777" w:rsidR="00982CDC" w:rsidRDefault="00000000">
      <w:pPr>
        <w:pStyle w:val="afffffffff0"/>
      </w:pPr>
      <w:r>
        <w:rPr>
          <w:rFonts w:hint="eastAsia"/>
        </w:rPr>
        <w:t>对外宣传电子媒介（含LED、电子屏等）正常使用，内容完整且宣传时间、形式、内容符合法律法规及监管规定，无过期宣传内容。</w:t>
      </w:r>
    </w:p>
    <w:p w14:paraId="7F3FE1CB" w14:textId="77777777" w:rsidR="00982CDC" w:rsidRDefault="00000000">
      <w:pPr>
        <w:pStyle w:val="afffffffff0"/>
      </w:pPr>
      <w:r>
        <w:rPr>
          <w:rFonts w:hint="eastAsia"/>
        </w:rPr>
        <w:t>提供停车位的网点，应对机动车、非机动车、无障碍停车位分区标识醒目，车辆停放有序。</w:t>
      </w:r>
      <w:bookmarkStart w:id="174" w:name="_Toc12263058"/>
      <w:bookmarkEnd w:id="174"/>
    </w:p>
    <w:p w14:paraId="50C62D38" w14:textId="77777777" w:rsidR="00982CDC" w:rsidRDefault="00000000">
      <w:pPr>
        <w:pStyle w:val="affe"/>
        <w:spacing w:before="156" w:after="156"/>
      </w:pPr>
      <w:r>
        <w:rPr>
          <w:rFonts w:hint="eastAsia"/>
        </w:rPr>
        <w:t>内部环境要求</w:t>
      </w:r>
    </w:p>
    <w:p w14:paraId="5DC19C93" w14:textId="77777777" w:rsidR="00982CDC" w:rsidRDefault="00000000">
      <w:pPr>
        <w:pStyle w:val="afffffffff0"/>
      </w:pPr>
      <w:r>
        <w:rPr>
          <w:rFonts w:hint="eastAsia"/>
        </w:rPr>
        <w:t>营业网点应在客户可视范围内公示营业执照、金融许可证等。</w:t>
      </w:r>
    </w:p>
    <w:p w14:paraId="67A0AE6F" w14:textId="77777777" w:rsidR="00982CDC" w:rsidRDefault="00000000">
      <w:pPr>
        <w:pStyle w:val="afffffffff0"/>
      </w:pPr>
      <w:r>
        <w:rPr>
          <w:rFonts w:hint="eastAsia"/>
        </w:rPr>
        <w:t>营业网点应设置满足业务需要的营业窗口，未使用的窗口设置遮挡帘。</w:t>
      </w:r>
    </w:p>
    <w:p w14:paraId="1A50BBE8" w14:textId="77777777" w:rsidR="00982CDC" w:rsidRDefault="00000000">
      <w:pPr>
        <w:pStyle w:val="afffffffff0"/>
      </w:pPr>
      <w:r>
        <w:rPr>
          <w:rFonts w:hint="eastAsia"/>
        </w:rPr>
        <w:t>设置快速业务办理营业窗口（通道）、弹性窗口、爱心窗口及涉外窗口，标识醒目，便于引导。</w:t>
      </w:r>
    </w:p>
    <w:p w14:paraId="2645761F" w14:textId="77777777" w:rsidR="00982CDC" w:rsidRDefault="00000000">
      <w:pPr>
        <w:pStyle w:val="afffffffff0"/>
      </w:pPr>
      <w:r>
        <w:rPr>
          <w:rFonts w:hint="eastAsia"/>
        </w:rPr>
        <w:t>大堂引导台摆放中英文对照的客户意见簿，格式规范，页码连续。客户意见在3工作日内予以回复或电话回访，按年度使用并归档。</w:t>
      </w:r>
    </w:p>
    <w:p w14:paraId="51D137A3" w14:textId="77777777" w:rsidR="00982CDC" w:rsidRDefault="00000000">
      <w:pPr>
        <w:pStyle w:val="afffffffff0"/>
      </w:pPr>
      <w:r>
        <w:rPr>
          <w:rFonts w:hint="eastAsia"/>
        </w:rPr>
        <w:t>营业窗口语音对讲装置工作正常，通话音量适中，柜员点钞机显示正常，客户查看清晰、无遮挡。</w:t>
      </w:r>
    </w:p>
    <w:p w14:paraId="625040C7" w14:textId="77777777" w:rsidR="00982CDC" w:rsidRDefault="00000000">
      <w:pPr>
        <w:pStyle w:val="afffffffff0"/>
      </w:pPr>
      <w:r>
        <w:rPr>
          <w:rFonts w:hint="eastAsia"/>
        </w:rPr>
        <w:t>按规定摆放员工信息牌及暂停服务牌，做到信息全，不遮挡。营业柜台摆放柜员服务监督牌与当班柜员一致。</w:t>
      </w:r>
    </w:p>
    <w:p w14:paraId="3BD206F5" w14:textId="77777777" w:rsidR="00982CDC" w:rsidRDefault="00000000">
      <w:pPr>
        <w:pStyle w:val="afffffffff0"/>
      </w:pPr>
      <w:r>
        <w:rPr>
          <w:rFonts w:hint="eastAsia"/>
        </w:rPr>
        <w:t>各类物品定位管理，摆放有序，客户视线范围内无私人物品、无清洁工具,合理摆放鲜花或绿色植物。</w:t>
      </w:r>
    </w:p>
    <w:p w14:paraId="0361B7BB" w14:textId="77777777" w:rsidR="00982CDC" w:rsidRDefault="00000000">
      <w:pPr>
        <w:pStyle w:val="afffffffff0"/>
      </w:pPr>
      <w:r>
        <w:rPr>
          <w:rFonts w:hint="eastAsia"/>
        </w:rPr>
        <w:t>营业网点规范摆放营销宣传类物品，摆放位置不易阻碍客户通道和其他功能区。无过期宣传物品和非本行宣传物品。</w:t>
      </w:r>
    </w:p>
    <w:p w14:paraId="56D2226D" w14:textId="77777777" w:rsidR="00982CDC" w:rsidRDefault="00000000">
      <w:pPr>
        <w:pStyle w:val="afffffffff0"/>
      </w:pPr>
      <w:r>
        <w:rPr>
          <w:rFonts w:hint="eastAsia"/>
        </w:rPr>
        <w:lastRenderedPageBreak/>
        <w:t>营业网点环境干净整洁，无灰尘、污渍、无杂物摆放、无乱张贴、损毁现象；营业窗口玻璃干净整洁、通透明亮。</w:t>
      </w:r>
    </w:p>
    <w:p w14:paraId="567F90DB" w14:textId="77777777" w:rsidR="00982CDC" w:rsidRDefault="00000000">
      <w:pPr>
        <w:pStyle w:val="afffffffff0"/>
      </w:pPr>
      <w:r>
        <w:rPr>
          <w:rFonts w:hint="eastAsia"/>
        </w:rPr>
        <w:t>免责提示标识或图标，制作统一规范，公示位置醒目、合理，如“WiFi风险提示”应该设置在客户等待休息区附近。</w:t>
      </w:r>
    </w:p>
    <w:p w14:paraId="76E4F28E" w14:textId="77777777" w:rsidR="00982CDC" w:rsidRDefault="00000000">
      <w:pPr>
        <w:pStyle w:val="afffffffff0"/>
      </w:pPr>
      <w:r>
        <w:rPr>
          <w:rFonts w:hint="eastAsia"/>
        </w:rPr>
        <w:t>营业网点的水、电、气、火等方面无使用安全隐患。消防设施符合消防要求，机具、设备布线整齐、隐蔽，确保无安全隐患。</w:t>
      </w:r>
    </w:p>
    <w:p w14:paraId="483A18FD" w14:textId="77777777" w:rsidR="00982CDC" w:rsidRDefault="00000000">
      <w:pPr>
        <w:pStyle w:val="affd"/>
        <w:spacing w:before="156" w:after="156"/>
      </w:pPr>
      <w:bookmarkStart w:id="175" w:name="_Toc78466471"/>
      <w:bookmarkStart w:id="176" w:name="_Toc112821042"/>
      <w:bookmarkStart w:id="177" w:name="_Toc144126955"/>
      <w:r>
        <w:rPr>
          <w:rFonts w:hint="eastAsia"/>
        </w:rPr>
        <w:t>人员保障</w:t>
      </w:r>
      <w:bookmarkEnd w:id="175"/>
      <w:bookmarkEnd w:id="176"/>
      <w:bookmarkEnd w:id="177"/>
    </w:p>
    <w:p w14:paraId="77DD6EDC" w14:textId="77777777" w:rsidR="00982CDC" w:rsidRDefault="00000000">
      <w:pPr>
        <w:pStyle w:val="affe"/>
        <w:spacing w:before="156" w:after="156"/>
      </w:pPr>
      <w:r>
        <w:rPr>
          <w:rFonts w:hint="eastAsia"/>
        </w:rPr>
        <w:t>员工职业形象</w:t>
      </w:r>
    </w:p>
    <w:p w14:paraId="04F2DCAB" w14:textId="77777777" w:rsidR="00982CDC" w:rsidRDefault="00000000">
      <w:pPr>
        <w:pStyle w:val="afffff5"/>
        <w:ind w:firstLine="420"/>
      </w:pPr>
      <w:r>
        <w:rPr>
          <w:rFonts w:hint="eastAsia"/>
        </w:rPr>
        <w:t>员工职业形象应符合以下要求：</w:t>
      </w:r>
    </w:p>
    <w:p w14:paraId="74085194" w14:textId="77777777" w:rsidR="00982CDC" w:rsidRDefault="00000000">
      <w:pPr>
        <w:pStyle w:val="af5"/>
        <w:numPr>
          <w:ilvl w:val="0"/>
          <w:numId w:val="32"/>
        </w:numPr>
        <w:rPr>
          <w:rFonts w:hAnsi="宋体"/>
        </w:rPr>
      </w:pPr>
      <w:r>
        <w:rPr>
          <w:rFonts w:hint="eastAsia"/>
        </w:rPr>
        <w:t>员工应按《日照银行服务礼仪手册》规范着装，干净整洁，男女员工着春秋工作服或马甲时，内着长袖衬衣，衣摆束入裤内；孕妇、实习生着装要与其他员工服装款式、颜色类似；</w:t>
      </w:r>
    </w:p>
    <w:p w14:paraId="7E2E8336" w14:textId="77777777" w:rsidR="00982CDC" w:rsidRDefault="00000000">
      <w:pPr>
        <w:pStyle w:val="af5"/>
      </w:pPr>
      <w:r>
        <w:rPr>
          <w:rFonts w:hint="eastAsia"/>
        </w:rPr>
        <w:t>应保持鞋面清洁，前不露趾，后不露跟。男员工穿黑色正装鞋、深色袜子；女员工穿黑色正装鞋，鞋跟高度以3-5公分为宜，鞋面无装饰，着裙装时应穿肤色连裤丝袜，着裤装时，穿黑色袜子；</w:t>
      </w:r>
    </w:p>
    <w:p w14:paraId="596CB6E9" w14:textId="77777777" w:rsidR="00982CDC" w:rsidRDefault="00000000">
      <w:pPr>
        <w:pStyle w:val="af5"/>
      </w:pPr>
      <w:r>
        <w:rPr>
          <w:rFonts w:hint="eastAsia"/>
        </w:rPr>
        <w:t>男员工应佩戴统一领带，长度以在皮带扣中间位置为宜，佩戴领带时，衬衫的第一粒扣不得外露；女员工应佩戴统一的丝巾，烫熨平整、褶皱均匀，采取统一打结系扎方式；</w:t>
      </w:r>
    </w:p>
    <w:p w14:paraId="3AB1F212" w14:textId="77777777" w:rsidR="00982CDC" w:rsidRDefault="00000000">
      <w:pPr>
        <w:pStyle w:val="af5"/>
      </w:pPr>
      <w:r>
        <w:rPr>
          <w:rFonts w:hint="eastAsia"/>
        </w:rPr>
        <w:t>员工发型应符合职业要求，做到整洁、大方，染发应接近本色，不挑染，不留怪异发式。男员工头发前不过眉、侧不过耳、后不过衣领，不得留长发，不留长鬓角或剃光头，不留胡须；女员工头发应梳理整齐，前不过眉、侧不遮耳，过肩长发应将长发盘于脑后，佩戴统一头花，发髻底部与耳垂保持同一水平线，短发以能夹在耳后，低头时头发不掉落为准，刘海应保持在眉毛上方；</w:t>
      </w:r>
    </w:p>
    <w:p w14:paraId="57A065D1" w14:textId="77777777" w:rsidR="00982CDC" w:rsidRDefault="00000000">
      <w:pPr>
        <w:pStyle w:val="af5"/>
      </w:pPr>
      <w:r>
        <w:rPr>
          <w:rFonts w:hint="eastAsia"/>
        </w:rPr>
        <w:t>应保持双手清洁无污垢。男员工指缘长度不超过1毫米，不涂指甲油；女员工指缘长度不超过2毫米，不涂有色指甲油；</w:t>
      </w:r>
    </w:p>
    <w:p w14:paraId="3F6EF57E" w14:textId="77777777" w:rsidR="00982CDC" w:rsidRDefault="00000000">
      <w:pPr>
        <w:pStyle w:val="af5"/>
      </w:pPr>
      <w:r>
        <w:rPr>
          <w:rFonts w:hint="eastAsia"/>
        </w:rPr>
        <w:t>男员工可佩戴腕表、戒指，女员工可佩戴腕表、戒指、耳钉、项链等一般性饰物，不应佩带夸张饰物，不应戴有色（黄金等）及造型夸张的眼镜。同一员工佩戴饰物种类不应超过两种，且每类饰物数量仅限一件；</w:t>
      </w:r>
    </w:p>
    <w:p w14:paraId="1ECCB233" w14:textId="77777777" w:rsidR="00982CDC" w:rsidRDefault="00000000">
      <w:pPr>
        <w:pStyle w:val="af5"/>
      </w:pPr>
      <w:r>
        <w:rPr>
          <w:rFonts w:hint="eastAsia"/>
        </w:rPr>
        <w:t>网点员工应佩戴规范统一的员工工号牌上岗，实习员工佩戴实习员工工号牌，孕期女员工佩戴相应温馨提示牌。</w:t>
      </w:r>
    </w:p>
    <w:p w14:paraId="2DDD16AF" w14:textId="77777777" w:rsidR="00982CDC" w:rsidRDefault="00000000">
      <w:pPr>
        <w:pStyle w:val="affe"/>
        <w:spacing w:before="156" w:after="156"/>
      </w:pPr>
      <w:r>
        <w:rPr>
          <w:rFonts w:hint="eastAsia"/>
        </w:rPr>
        <w:t>员工服务礼仪规范</w:t>
      </w:r>
    </w:p>
    <w:p w14:paraId="15BC0E58" w14:textId="77777777" w:rsidR="00982CDC" w:rsidRDefault="00000000">
      <w:pPr>
        <w:pStyle w:val="afffff5"/>
        <w:ind w:firstLine="420"/>
      </w:pPr>
      <w:r>
        <w:rPr>
          <w:rFonts w:hint="eastAsia"/>
        </w:rPr>
        <w:t>员工服务礼仪规范应做到：</w:t>
      </w:r>
    </w:p>
    <w:p w14:paraId="6A7F067B" w14:textId="77777777" w:rsidR="00982CDC" w:rsidRDefault="00000000">
      <w:pPr>
        <w:pStyle w:val="af5"/>
        <w:numPr>
          <w:ilvl w:val="0"/>
          <w:numId w:val="33"/>
        </w:numPr>
        <w:rPr>
          <w:rFonts w:hAnsi="宋体"/>
        </w:rPr>
      </w:pPr>
      <w:r>
        <w:rPr>
          <w:rFonts w:hint="eastAsia"/>
        </w:rPr>
        <w:t>员工精神饱满、表情亲切。工作时间应时刻保持良好精神状态，与客户交流时，要亲和友善、面带微笑、神情专注、目光自然；</w:t>
      </w:r>
    </w:p>
    <w:p w14:paraId="26288596" w14:textId="77777777" w:rsidR="00982CDC" w:rsidRDefault="00000000">
      <w:pPr>
        <w:pStyle w:val="af5"/>
      </w:pPr>
      <w:r>
        <w:rPr>
          <w:rFonts w:hint="eastAsia"/>
        </w:rPr>
        <w:t>应使用“请、您好、谢谢、对不起、再见</w:t>
      </w:r>
      <w:r>
        <w:rPr>
          <w:rFonts w:ascii="Times New Roman" w:hint="eastAsia"/>
        </w:rPr>
        <w:t>”</w:t>
      </w:r>
      <w:r>
        <w:rPr>
          <w:rFonts w:hint="eastAsia"/>
        </w:rPr>
        <w:t>等文明礼貌服务用语，不应使用粗话、脏话、狂话、顶撞话、指令话、敷衍话、嘲讽话等不文明、不尊敬的语言；</w:t>
      </w:r>
    </w:p>
    <w:p w14:paraId="7B998A5B" w14:textId="77777777" w:rsidR="00982CDC" w:rsidRDefault="00000000">
      <w:pPr>
        <w:pStyle w:val="af5"/>
      </w:pPr>
      <w:r>
        <w:rPr>
          <w:rFonts w:hint="eastAsia"/>
        </w:rPr>
        <w:t>营业时间内，营业网点员工应坚守岗位，工作期间无聊天、大声喧哗、接打私人电话现象，不做与工作无关的事；</w:t>
      </w:r>
    </w:p>
    <w:p w14:paraId="4C5DAE1C" w14:textId="77777777" w:rsidR="00982CDC" w:rsidRDefault="00000000">
      <w:pPr>
        <w:pStyle w:val="af5"/>
      </w:pPr>
      <w:r>
        <w:rPr>
          <w:rFonts w:hint="eastAsia"/>
        </w:rPr>
        <w:t>网点应实行晨迎夕送制度，6人以上网点在门口迎接第一批客户，6人以下（含6人）网点在工作岗位上站立迎接第一批客户；</w:t>
      </w:r>
    </w:p>
    <w:p w14:paraId="40ED3520" w14:textId="77777777" w:rsidR="00982CDC" w:rsidRDefault="00000000">
      <w:pPr>
        <w:pStyle w:val="af5"/>
      </w:pPr>
      <w:r>
        <w:rPr>
          <w:rFonts w:hint="eastAsia"/>
        </w:rPr>
        <w:t>应坚持“先外后内</w:t>
      </w:r>
      <w:r>
        <w:rPr>
          <w:rFonts w:ascii="Times New Roman" w:hint="eastAsia"/>
        </w:rPr>
        <w:t>”</w:t>
      </w:r>
      <w:r>
        <w:rPr>
          <w:rFonts w:hint="eastAsia"/>
        </w:rPr>
        <w:t>的服务原则，在客户办理业务过程中，关注客户业务办理的情况和进程；</w:t>
      </w:r>
    </w:p>
    <w:p w14:paraId="671BD501" w14:textId="77777777" w:rsidR="00982CDC" w:rsidRDefault="00000000">
      <w:pPr>
        <w:pStyle w:val="af5"/>
      </w:pPr>
      <w:r>
        <w:rPr>
          <w:rFonts w:hint="eastAsia"/>
        </w:rPr>
        <w:lastRenderedPageBreak/>
        <w:t>实行首问负责制，认真对待客户提问，不搪塞，不推诿，如需协助及时呼叫联动服务。</w:t>
      </w:r>
      <w:bookmarkStart w:id="178" w:name="_Toc10703296"/>
      <w:bookmarkStart w:id="179" w:name="_Toc10703621"/>
      <w:bookmarkStart w:id="180" w:name="_Toc12263062"/>
      <w:bookmarkStart w:id="181" w:name="_Toc10707216"/>
      <w:bookmarkEnd w:id="178"/>
      <w:bookmarkEnd w:id="179"/>
      <w:bookmarkEnd w:id="180"/>
      <w:bookmarkEnd w:id="181"/>
    </w:p>
    <w:p w14:paraId="31C77309" w14:textId="77777777" w:rsidR="00982CDC" w:rsidRDefault="00000000">
      <w:pPr>
        <w:pStyle w:val="affc"/>
        <w:spacing w:before="312" w:after="312"/>
      </w:pPr>
      <w:bookmarkStart w:id="182" w:name="_Toc78466472"/>
      <w:bookmarkStart w:id="183" w:name="_Toc112821043"/>
      <w:bookmarkStart w:id="184" w:name="_Toc144126956"/>
      <w:r>
        <w:rPr>
          <w:rFonts w:hint="eastAsia"/>
        </w:rPr>
        <w:t>无障碍环境建设</w:t>
      </w:r>
      <w:bookmarkEnd w:id="184"/>
    </w:p>
    <w:p w14:paraId="4B94FAC8" w14:textId="77777777" w:rsidR="00982CDC" w:rsidRDefault="00000000">
      <w:pPr>
        <w:pStyle w:val="affffffffe"/>
      </w:pPr>
      <w:r>
        <w:rPr>
          <w:rFonts w:hint="eastAsia"/>
        </w:rPr>
        <w:t>营业网点内部环境及外部环境的无障碍环境建设应符合GB/T 41218中5.1、5.2的规定。</w:t>
      </w:r>
    </w:p>
    <w:p w14:paraId="2D65B4AE" w14:textId="77777777" w:rsidR="00982CDC" w:rsidRDefault="00000000">
      <w:pPr>
        <w:pStyle w:val="affffffffe"/>
      </w:pPr>
      <w:r>
        <w:rPr>
          <w:rFonts w:hint="eastAsia"/>
        </w:rPr>
        <w:t>应定期对营业网点进行无障碍环境建设自评，自评内容应符合附录A的要求。</w:t>
      </w:r>
    </w:p>
    <w:p w14:paraId="31D151E0" w14:textId="77777777" w:rsidR="00982CDC" w:rsidRDefault="00000000">
      <w:pPr>
        <w:pStyle w:val="affffffffe"/>
      </w:pPr>
      <w:r>
        <w:rPr>
          <w:rFonts w:hint="eastAsia"/>
        </w:rPr>
        <w:t>营业网点无障碍环境建设检查方法应符合GB/T 41218中6的要求。</w:t>
      </w:r>
    </w:p>
    <w:p w14:paraId="463ECFF9" w14:textId="77777777" w:rsidR="00982CDC" w:rsidRDefault="00000000">
      <w:pPr>
        <w:pStyle w:val="affc"/>
        <w:spacing w:before="312" w:after="312"/>
      </w:pPr>
      <w:bookmarkStart w:id="185" w:name="_Toc144126957"/>
      <w:r>
        <w:rPr>
          <w:rFonts w:hint="eastAsia"/>
        </w:rPr>
        <w:t>岗位服务规范</w:t>
      </w:r>
      <w:bookmarkEnd w:id="182"/>
      <w:bookmarkEnd w:id="183"/>
      <w:bookmarkEnd w:id="185"/>
    </w:p>
    <w:p w14:paraId="72BD55E0" w14:textId="77777777" w:rsidR="00982CDC" w:rsidRDefault="00000000">
      <w:pPr>
        <w:pStyle w:val="affd"/>
        <w:spacing w:before="156" w:after="156"/>
      </w:pPr>
      <w:bookmarkStart w:id="186" w:name="_Toc112821044"/>
      <w:bookmarkStart w:id="187" w:name="_Toc78466473"/>
      <w:bookmarkStart w:id="188" w:name="_Toc144126958"/>
      <w:r>
        <w:rPr>
          <w:rFonts w:hint="eastAsia"/>
        </w:rPr>
        <w:t>大堂经理及大堂引导员服务规范</w:t>
      </w:r>
      <w:bookmarkEnd w:id="186"/>
      <w:bookmarkEnd w:id="187"/>
      <w:bookmarkEnd w:id="188"/>
    </w:p>
    <w:p w14:paraId="64946B15" w14:textId="77777777" w:rsidR="00982CDC" w:rsidRDefault="00000000">
      <w:pPr>
        <w:pStyle w:val="afffffffff1"/>
      </w:pPr>
      <w:r>
        <w:rPr>
          <w:rFonts w:hint="eastAsia"/>
        </w:rPr>
        <w:t>营业期间大堂经理或大堂引导员应全天候在岗服务，主动尽职管理厅堂（一般情况下，大堂经理的站位在大门口附近的三角区域，如叫号机、填单台、客户等候区等)。</w:t>
      </w:r>
    </w:p>
    <w:p w14:paraId="2CDCF672" w14:textId="77777777" w:rsidR="00982CDC" w:rsidRDefault="00000000">
      <w:pPr>
        <w:pStyle w:val="afffffffff1"/>
      </w:pPr>
      <w:r>
        <w:rPr>
          <w:rFonts w:hint="eastAsia"/>
        </w:rPr>
        <w:t>大堂经理或大堂引导员在问候、迎接客户或与客户交流时，应与客户保持适当的目光接触，且面带微笑。</w:t>
      </w:r>
    </w:p>
    <w:p w14:paraId="33E749E2" w14:textId="77777777" w:rsidR="00982CDC" w:rsidRDefault="00000000">
      <w:pPr>
        <w:pStyle w:val="afffffffff1"/>
      </w:pPr>
      <w:r>
        <w:rPr>
          <w:rFonts w:hint="eastAsia"/>
        </w:rPr>
        <w:t>当客户进入营业厅时，大堂经理或大堂引导员应反应迅速，主动迎候，以良好的礼仪站立迎接客户并问候“您好，请问您办理什么业务”，为客户提供服务时，如有其他客户进入或走近，应示意请其稍候，必要时请其他员工协助接待。</w:t>
      </w:r>
    </w:p>
    <w:p w14:paraId="4B0A2E1B" w14:textId="77777777" w:rsidR="00982CDC" w:rsidRDefault="00000000">
      <w:pPr>
        <w:pStyle w:val="afffffffff1"/>
      </w:pPr>
      <w:r>
        <w:rPr>
          <w:rFonts w:hint="eastAsia"/>
        </w:rPr>
        <w:t>在服务客户过程中，应双手接递单据、名片等物品，不应出现扔、抛、甩等动作。</w:t>
      </w:r>
    </w:p>
    <w:p w14:paraId="609794D4" w14:textId="77777777" w:rsidR="00982CDC" w:rsidRDefault="00000000">
      <w:pPr>
        <w:pStyle w:val="afffffffff1"/>
      </w:pPr>
      <w:r>
        <w:rPr>
          <w:rFonts w:hint="eastAsia"/>
        </w:rPr>
        <w:t>大堂经理或大堂引导员应主动指导客户填写业务凭证，帮助客户复印相关证件。指导有需求的客户正确使用网银、电话银行、手机银行、自助设备、点验钞机等服务设施。指导过程中不应出现单指指示。</w:t>
      </w:r>
    </w:p>
    <w:p w14:paraId="32356CBF" w14:textId="77777777" w:rsidR="00982CDC" w:rsidRDefault="00000000">
      <w:pPr>
        <w:pStyle w:val="afffffffff1"/>
      </w:pPr>
      <w:r>
        <w:rPr>
          <w:rFonts w:hint="eastAsia"/>
        </w:rPr>
        <w:t>大堂经理或大堂引导员应及时抓住时机对客户进行产品或服务营销推荐，营销时机包括但不限于刷卡取号、引导分流、辅助填单。</w:t>
      </w:r>
    </w:p>
    <w:p w14:paraId="4699AC29" w14:textId="77777777" w:rsidR="00982CDC" w:rsidRDefault="00000000">
      <w:pPr>
        <w:pStyle w:val="afffffffff1"/>
      </w:pPr>
      <w:r>
        <w:rPr>
          <w:rFonts w:hint="eastAsia"/>
        </w:rPr>
        <w:t>大堂经理或大堂引导员应熟知业务种类、产品特性、办理流程等，并能准确熟练向客户介绍，实行移动式服务。发现客户有疑问时，应主动进行帮助；接受客户咨询时，应简明扼要，通俗易懂，用语准确，符合规范。当客户提出不合理要求或不理解银行制度时，要晓之以理，耐心解释，不应简单用“制度规定”等语言敷衍客户。</w:t>
      </w:r>
    </w:p>
    <w:p w14:paraId="106E7365" w14:textId="77777777" w:rsidR="00982CDC" w:rsidRDefault="00000000">
      <w:pPr>
        <w:pStyle w:val="afffffffff1"/>
      </w:pPr>
      <w:r>
        <w:rPr>
          <w:rFonts w:hint="eastAsia"/>
        </w:rPr>
        <w:t>大堂经理或大堂引导员应注意服务客户的覆盖范围，不得过长时间服务一个客户而忽略其他客户。当发现销售机会，或者需要长时间向客户解答的，要及时将客户移交给理财经理。</w:t>
      </w:r>
    </w:p>
    <w:p w14:paraId="784D9CA4" w14:textId="77777777" w:rsidR="00982CDC" w:rsidRDefault="00000000">
      <w:pPr>
        <w:pStyle w:val="afffffffff1"/>
      </w:pPr>
      <w:r>
        <w:rPr>
          <w:rFonts w:hint="eastAsia"/>
        </w:rPr>
        <w:t>在客户业务办理完毕时，大堂经理或大堂引导员在无接待其他客户的情况下，应主动向客户礼貌道别，向有潜在理财需求的客户发放名片或扫微信二维码。</w:t>
      </w:r>
    </w:p>
    <w:p w14:paraId="547F2D33" w14:textId="77777777" w:rsidR="00982CDC" w:rsidRDefault="00000000">
      <w:pPr>
        <w:pStyle w:val="afffffffff1"/>
      </w:pPr>
      <w:r>
        <w:rPr>
          <w:rFonts w:hint="eastAsia"/>
        </w:rPr>
        <w:t>大堂经理或大堂引导员应提供必要的安抚服务（如主动与等候的客户聊天、询问客户需求、端茶送水、递送报刊杂志、进行产品介绍与宣传等），及时响应并解决客户诉求，预防投诉发生。</w:t>
      </w:r>
    </w:p>
    <w:p w14:paraId="2DF5CD7A" w14:textId="77777777" w:rsidR="00982CDC" w:rsidRDefault="00000000">
      <w:pPr>
        <w:pStyle w:val="afffffffff1"/>
      </w:pPr>
      <w:r>
        <w:rPr>
          <w:rFonts w:hint="eastAsia"/>
        </w:rPr>
        <w:t>发现客户有投诉倾向，应及时了解情况，做好沟通解释工作。如客户对解释不满，应及时与有关人员或主管联系，分析情况作好应急问题的处理。对于客户投诉，应及时响应并妥善解决；对于不能当场解答的问题应做好记录，按与客户约定的时间、方式及时答复客户。</w:t>
      </w:r>
      <w:bookmarkStart w:id="189" w:name="_Toc10703622"/>
      <w:bookmarkStart w:id="190" w:name="_Toc10707217"/>
      <w:bookmarkStart w:id="191" w:name="_Toc12263063"/>
      <w:bookmarkStart w:id="192" w:name="_Toc10703297"/>
      <w:bookmarkEnd w:id="189"/>
      <w:bookmarkEnd w:id="190"/>
      <w:bookmarkEnd w:id="191"/>
      <w:bookmarkEnd w:id="192"/>
    </w:p>
    <w:p w14:paraId="49D893E4" w14:textId="77777777" w:rsidR="00982CDC" w:rsidRDefault="00000000">
      <w:pPr>
        <w:pStyle w:val="affd"/>
        <w:spacing w:before="156" w:after="156"/>
      </w:pPr>
      <w:bookmarkStart w:id="193" w:name="_Toc78466474"/>
      <w:bookmarkStart w:id="194" w:name="_Toc112821045"/>
      <w:bookmarkStart w:id="195" w:name="_Toc144126959"/>
      <w:r>
        <w:rPr>
          <w:rFonts w:hint="eastAsia"/>
        </w:rPr>
        <w:t>网点柜员服务规范</w:t>
      </w:r>
      <w:bookmarkEnd w:id="193"/>
      <w:bookmarkEnd w:id="194"/>
      <w:bookmarkEnd w:id="195"/>
    </w:p>
    <w:p w14:paraId="14AE721D" w14:textId="77777777" w:rsidR="00982CDC" w:rsidRDefault="00000000">
      <w:pPr>
        <w:pStyle w:val="afffffffff1"/>
      </w:pPr>
      <w:r>
        <w:rPr>
          <w:rFonts w:hint="eastAsia"/>
        </w:rPr>
        <w:t>笑相迎。客户走近柜台时行举手礼，微笑示意，热情接待，友善真诚，大方得体，用语规范，使用尊称，主动问候。如“您好！请坐！请问您办理什么业务？”。</w:t>
      </w:r>
    </w:p>
    <w:p w14:paraId="035C85AD" w14:textId="77777777" w:rsidR="00982CDC" w:rsidRDefault="00000000">
      <w:pPr>
        <w:pStyle w:val="afffffffff1"/>
      </w:pPr>
      <w:r>
        <w:rPr>
          <w:rFonts w:hint="eastAsia"/>
        </w:rPr>
        <w:lastRenderedPageBreak/>
        <w:t>礼貌接。办理业务全过程应双手接递客户物品。</w:t>
      </w:r>
    </w:p>
    <w:p w14:paraId="0F80E7BC" w14:textId="77777777" w:rsidR="00982CDC" w:rsidRDefault="00000000">
      <w:pPr>
        <w:pStyle w:val="afffffffff1"/>
      </w:pPr>
      <w:r>
        <w:rPr>
          <w:rFonts w:hint="eastAsia"/>
        </w:rPr>
        <w:t>快速办。确认客户需求后，快速为客户办理业务，需要客户出示身份证时，应礼貌提示，办理业务过程中需要客户输入密码或签字时，应全掌指示，并告知。如“您好，请出示您的身份证”“您好，请输入您的密码！”（注意目光回避），“您好，请核对后签字，并按确认键”。</w:t>
      </w:r>
    </w:p>
    <w:p w14:paraId="5F46DF60" w14:textId="77777777" w:rsidR="00982CDC" w:rsidRDefault="00000000">
      <w:pPr>
        <w:pStyle w:val="afffffffff1"/>
      </w:pPr>
      <w:r>
        <w:rPr>
          <w:rFonts w:hint="eastAsia"/>
        </w:rPr>
        <w:t>指引手势。客户需要查看点钞计数器、输入密码及签名时，柜员需使用标准指引手势（五指并拢）进行指引，不应使用单指指引。</w:t>
      </w:r>
    </w:p>
    <w:p w14:paraId="3CF45C0A" w14:textId="77777777" w:rsidR="00982CDC" w:rsidRDefault="00000000">
      <w:pPr>
        <w:pStyle w:val="afffffffff1"/>
      </w:pPr>
      <w:r>
        <w:rPr>
          <w:rFonts w:hint="eastAsia"/>
        </w:rPr>
        <w:t>巧推荐。利用客户等待时间，应推荐我行理财产品。如“您的业务办理大概需要X分钟，这是我们XX的业务资料，挺适合您的，您先了解下”（全掌指示顺势营销牌/台卡），“你是否需要办理手机银行/网上银行/短信通知等”“XX先生/女士，下次您这样业务可以直接到自助设备区办理，即方便又快捷（普通客户）”。</w:t>
      </w:r>
    </w:p>
    <w:p w14:paraId="057BB045" w14:textId="77777777" w:rsidR="00982CDC" w:rsidRDefault="00000000">
      <w:pPr>
        <w:pStyle w:val="afffffffff1"/>
      </w:pPr>
      <w:r>
        <w:rPr>
          <w:rFonts w:hint="eastAsia"/>
        </w:rPr>
        <w:t>离席规范。在离开柜台（取递物品或其他）时，应向客户告知：“请稍等，我现在去……”并将座椅归位，回来后向客户致意：“对不起，让您久等了”。</w:t>
      </w:r>
    </w:p>
    <w:p w14:paraId="7526093A" w14:textId="77777777" w:rsidR="00982CDC" w:rsidRDefault="00000000">
      <w:pPr>
        <w:pStyle w:val="afffffffff1"/>
      </w:pPr>
      <w:r>
        <w:rPr>
          <w:rFonts w:hint="eastAsia"/>
        </w:rPr>
        <w:t>特殊情况处理。当机器出现故障时，应向客户主动说明：“对不起，现在机器有故障，需要XX时间才能修好。请您稍等或到其他柜台办理业务，谢谢！”当客户单据填写错误时，应使用全掌指示错误位置，提醒客户：“对不起，您这里填写错误，请重新填写一份，谢谢！”。</w:t>
      </w:r>
    </w:p>
    <w:p w14:paraId="4F3CDED2" w14:textId="77777777" w:rsidR="00982CDC" w:rsidRDefault="00000000">
      <w:pPr>
        <w:pStyle w:val="afffffffff1"/>
      </w:pPr>
      <w:r>
        <w:rPr>
          <w:rFonts w:hint="eastAsia"/>
        </w:rPr>
        <w:t>提醒送。业务办理完毕，应主动告知客户，并再次询问客户是否需要办理其他业务。在客户无其他业务需要办理时，双手递交客户物品，并提醒客户妥善保管物品。如“XX先生/女士，请问您还需要办理其他业务吗？”“这是您的现金（存折/卡/单据），请您拿好”。</w:t>
      </w:r>
    </w:p>
    <w:p w14:paraId="6D3CF5BA" w14:textId="77777777" w:rsidR="00982CDC" w:rsidRDefault="00000000">
      <w:pPr>
        <w:pStyle w:val="afffffffff1"/>
      </w:pPr>
      <w:r>
        <w:rPr>
          <w:rFonts w:hint="eastAsia"/>
        </w:rPr>
        <w:t>收费告知。在为客户办理个人电汇、开立存款证明等收费业务时，应事先准确清楚告知客户服务项目和该业务收费标准，充分尊重客户知情权。</w:t>
      </w:r>
    </w:p>
    <w:p w14:paraId="56ABDFCC" w14:textId="77777777" w:rsidR="00982CDC" w:rsidRDefault="00000000">
      <w:pPr>
        <w:pStyle w:val="afffffffff1"/>
      </w:pPr>
      <w:r>
        <w:rPr>
          <w:rFonts w:hint="eastAsia"/>
        </w:rPr>
        <w:t>业务分流。对于可在自助设备上办理的业务，应在为客户办理完业务后，推荐客户下一次使用银行自助设备或其他电子渠道。</w:t>
      </w:r>
    </w:p>
    <w:p w14:paraId="1AB57F6F" w14:textId="77777777" w:rsidR="00982CDC" w:rsidRDefault="00000000">
      <w:pPr>
        <w:pStyle w:val="afffffffff1"/>
      </w:pPr>
      <w:r>
        <w:rPr>
          <w:rFonts w:hint="eastAsia"/>
        </w:rPr>
        <w:t>目相送。客户起身离开，应礼貌送别，准备迎接下一位客户。如“请慢走，再见”。</w:t>
      </w:r>
    </w:p>
    <w:p w14:paraId="3FE6957F" w14:textId="6D4E908C" w:rsidR="00982CDC" w:rsidRPr="00400258" w:rsidRDefault="00000000">
      <w:pPr>
        <w:pStyle w:val="affc"/>
        <w:spacing w:before="312" w:after="312"/>
      </w:pPr>
      <w:bookmarkStart w:id="196" w:name="_Toc54525611"/>
      <w:bookmarkStart w:id="197" w:name="_Toc78466475"/>
      <w:bookmarkStart w:id="198" w:name="_Toc112821046"/>
      <w:bookmarkStart w:id="199" w:name="_Toc144126960"/>
      <w:r w:rsidRPr="00400258">
        <w:rPr>
          <w:rFonts w:hint="eastAsia"/>
        </w:rPr>
        <w:t>普惠金融</w:t>
      </w:r>
      <w:bookmarkEnd w:id="196"/>
      <w:r w:rsidRPr="00400258">
        <w:rPr>
          <w:rFonts w:hint="eastAsia"/>
        </w:rPr>
        <w:t>服务</w:t>
      </w:r>
      <w:bookmarkEnd w:id="197"/>
      <w:bookmarkEnd w:id="198"/>
      <w:bookmarkEnd w:id="199"/>
      <w:r w:rsidRPr="00400258">
        <w:rPr>
          <w:rFonts w:hint="eastAsia"/>
        </w:rPr>
        <w:t xml:space="preserve">   </w:t>
      </w:r>
    </w:p>
    <w:p w14:paraId="3B63883A" w14:textId="77777777" w:rsidR="00982CDC" w:rsidRPr="00400258" w:rsidRDefault="00000000" w:rsidP="00400258">
      <w:pPr>
        <w:pStyle w:val="affd"/>
        <w:spacing w:before="156" w:after="156"/>
      </w:pPr>
      <w:bookmarkStart w:id="200" w:name="_Toc54525612"/>
      <w:bookmarkStart w:id="201" w:name="_Toc144126961"/>
      <w:bookmarkEnd w:id="200"/>
      <w:r w:rsidRPr="00400258">
        <w:rPr>
          <w:rFonts w:hint="eastAsia"/>
        </w:rPr>
        <w:t>流动银行服务车</w:t>
      </w:r>
      <w:bookmarkEnd w:id="201"/>
    </w:p>
    <w:p w14:paraId="746DE951" w14:textId="1BB052CF" w:rsidR="00982CDC" w:rsidRPr="00400258" w:rsidRDefault="00000000" w:rsidP="00400258">
      <w:pPr>
        <w:pStyle w:val="afffffffff1"/>
      </w:pPr>
      <w:r w:rsidRPr="00400258">
        <w:rPr>
          <w:rFonts w:hint="eastAsia"/>
        </w:rPr>
        <w:t>应农村地区配置流动银行服务车，建设"流动银行"业务服务点，为农民提供便利的金融服务。</w:t>
      </w:r>
    </w:p>
    <w:p w14:paraId="379CB6DF" w14:textId="77777777" w:rsidR="00982CDC" w:rsidRPr="00400258" w:rsidRDefault="00000000" w:rsidP="00400258">
      <w:pPr>
        <w:pStyle w:val="afffffffff1"/>
      </w:pPr>
      <w:r w:rsidRPr="00400258">
        <w:rPr>
          <w:rFonts w:hint="eastAsia"/>
        </w:rPr>
        <w:t>应支持账户开立、手机银行、余额查询、交易明细查询、密码修改、转账、存折补登、信用卡还款等非现金业务。</w:t>
      </w:r>
    </w:p>
    <w:p w14:paraId="122058F7" w14:textId="77777777" w:rsidR="00982CDC" w:rsidRPr="00400258" w:rsidRDefault="00000000" w:rsidP="00400258">
      <w:pPr>
        <w:pStyle w:val="afffffffff1"/>
      </w:pPr>
      <w:r w:rsidRPr="00400258">
        <w:rPr>
          <w:rFonts w:hint="eastAsia"/>
        </w:rPr>
        <w:t>应支持话费充值、暖气、水费等生活缴费类业务。</w:t>
      </w:r>
    </w:p>
    <w:p w14:paraId="7E01A7EF" w14:textId="77777777" w:rsidR="00982CDC" w:rsidRPr="00400258" w:rsidRDefault="00000000" w:rsidP="00400258">
      <w:pPr>
        <w:pStyle w:val="afffffffff1"/>
      </w:pPr>
      <w:r w:rsidRPr="00400258">
        <w:rPr>
          <w:rFonts w:hint="eastAsia"/>
        </w:rPr>
        <w:t>应支持城乡居民养老/医疗保险缴纳，满足农村客户特色金融服务需求。</w:t>
      </w:r>
    </w:p>
    <w:p w14:paraId="20948279" w14:textId="77777777" w:rsidR="00982CDC" w:rsidRDefault="00982CDC">
      <w:pPr>
        <w:pStyle w:val="afffffffff0"/>
        <w:numPr>
          <w:ilvl w:val="4"/>
          <w:numId w:val="0"/>
        </w:numPr>
        <w:rPr>
          <w:highlight w:val="green"/>
        </w:rPr>
      </w:pPr>
    </w:p>
    <w:p w14:paraId="7C5E1F2A" w14:textId="77777777" w:rsidR="00982CDC" w:rsidRPr="00400258" w:rsidRDefault="00000000" w:rsidP="00400258">
      <w:pPr>
        <w:pStyle w:val="affd"/>
        <w:spacing w:before="156" w:after="156"/>
      </w:pPr>
      <w:bookmarkStart w:id="202" w:name="_Toc144126962"/>
      <w:r w:rsidRPr="00400258">
        <w:rPr>
          <w:rFonts w:hint="eastAsia"/>
        </w:rPr>
        <w:t>金融惠民服务站</w:t>
      </w:r>
      <w:bookmarkEnd w:id="202"/>
      <w:r w:rsidRPr="00400258">
        <w:rPr>
          <w:rFonts w:hint="eastAsia"/>
        </w:rPr>
        <w:t xml:space="preserve">   </w:t>
      </w:r>
    </w:p>
    <w:p w14:paraId="41DE8BD6" w14:textId="6291B7BB" w:rsidR="00982CDC" w:rsidRPr="00400258" w:rsidRDefault="00000000">
      <w:pPr>
        <w:pStyle w:val="afffffffffff9"/>
      </w:pPr>
      <w:r w:rsidRPr="00400258">
        <w:rPr>
          <w:rFonts w:hint="eastAsia"/>
        </w:rPr>
        <w:t>应在农村地区建设金融惠民服务站，依托乐农通3.0、助农POS等机具，服务站可联网通用，为客户提供金融服务。服务内容包括但不限于：</w:t>
      </w:r>
    </w:p>
    <w:p w14:paraId="11A77B12" w14:textId="77777777" w:rsidR="00982CDC" w:rsidRPr="00400258" w:rsidRDefault="00000000">
      <w:pPr>
        <w:pStyle w:val="af2"/>
      </w:pPr>
      <w:r w:rsidRPr="00400258">
        <w:rPr>
          <w:rFonts w:hint="eastAsia"/>
        </w:rPr>
        <w:t>支持本行卡/折存款和本行卡/折、他行卡取款，满足农村市场对现金的存取需求；</w:t>
      </w:r>
    </w:p>
    <w:p w14:paraId="61290B59" w14:textId="77777777" w:rsidR="00982CDC" w:rsidRPr="00400258" w:rsidRDefault="00000000">
      <w:pPr>
        <w:pStyle w:val="af2"/>
      </w:pPr>
      <w:r w:rsidRPr="00400258">
        <w:rPr>
          <w:rFonts w:hint="eastAsia"/>
        </w:rPr>
        <w:t>支持账户开立、余额查询、交易明细查询、密码修改、转账、存折补登等非现金业务；</w:t>
      </w:r>
    </w:p>
    <w:p w14:paraId="7EA53CCE" w14:textId="77777777" w:rsidR="00982CDC" w:rsidRPr="00400258" w:rsidRDefault="00000000">
      <w:pPr>
        <w:pStyle w:val="af2"/>
      </w:pPr>
      <w:r w:rsidRPr="00400258">
        <w:rPr>
          <w:rFonts w:hint="eastAsia"/>
        </w:rPr>
        <w:t>支持暖气费、水费等生活缴费类业务；</w:t>
      </w:r>
    </w:p>
    <w:p w14:paraId="241AA51F" w14:textId="77777777" w:rsidR="00982CDC" w:rsidRPr="00400258" w:rsidRDefault="00000000">
      <w:pPr>
        <w:pStyle w:val="af2"/>
      </w:pPr>
      <w:r w:rsidRPr="00400258">
        <w:rPr>
          <w:rFonts w:hint="eastAsia"/>
        </w:rPr>
        <w:t>支持城乡居民养老/医疗保险缴纳，满足农村客户特色金融服务需求；</w:t>
      </w:r>
    </w:p>
    <w:p w14:paraId="2D3D5A86" w14:textId="77777777" w:rsidR="00982CDC" w:rsidRPr="00400258" w:rsidRDefault="00000000">
      <w:pPr>
        <w:pStyle w:val="af2"/>
      </w:pPr>
      <w:r w:rsidRPr="00400258">
        <w:rPr>
          <w:rFonts w:hint="eastAsia"/>
        </w:rPr>
        <w:lastRenderedPageBreak/>
        <w:t>为确保金融惠民服务站正常为客户提供服务，本行制定管理办法对业务进行规范，并按照人民银行要求，确立“三个一”发展原则，每一个县域乡镇金融服务空白村，发展一名农村惠农客户经理，依托惠农客户经理建设一处服务站；</w:t>
      </w:r>
    </w:p>
    <w:p w14:paraId="25C68C5D" w14:textId="77777777" w:rsidR="00982CDC" w:rsidRPr="00400258" w:rsidRDefault="00000000">
      <w:pPr>
        <w:pStyle w:val="af2"/>
      </w:pPr>
      <w:r w:rsidRPr="00400258">
        <w:rPr>
          <w:rFonts w:hint="eastAsia"/>
        </w:rPr>
        <w:t>惠农客户经理选择严格按照“六有”标准：有诚信、有道德、有威信、有能力、有场地、有资金；</w:t>
      </w:r>
    </w:p>
    <w:p w14:paraId="4D03A2C7" w14:textId="77777777" w:rsidR="00982CDC" w:rsidRPr="00400258" w:rsidRDefault="00000000">
      <w:pPr>
        <w:pStyle w:val="af2"/>
      </w:pPr>
      <w:r w:rsidRPr="00400258">
        <w:rPr>
          <w:rFonts w:hint="eastAsia"/>
        </w:rPr>
        <w:t>服务站建设遵循“三个统一”：统一规划、统一标准、统一配置，即∶统一悬挂“金融惠民服务站”标识牌，统一内部装修标准，统一配置助农终端、验钞仪器、保险柜、监控设备、服务提示等，为农村地区居民提供高品质金融服务。</w:t>
      </w:r>
    </w:p>
    <w:p w14:paraId="1F8881B7" w14:textId="77777777" w:rsidR="00982CDC" w:rsidRPr="00400258" w:rsidRDefault="00000000">
      <w:pPr>
        <w:pStyle w:val="af2"/>
      </w:pPr>
      <w:r w:rsidRPr="00400258">
        <w:rPr>
          <w:rFonts w:hint="eastAsia"/>
        </w:rPr>
        <w:t>支持城乡居民养老/医疗保险缴纳，满足农村客户特色金融服务需求；</w:t>
      </w:r>
    </w:p>
    <w:p w14:paraId="52E4FFA7" w14:textId="77777777" w:rsidR="00982CDC" w:rsidRPr="00400258" w:rsidRDefault="00000000">
      <w:pPr>
        <w:pStyle w:val="af2"/>
      </w:pPr>
      <w:r w:rsidRPr="00400258">
        <w:rPr>
          <w:rFonts w:hint="eastAsia"/>
        </w:rPr>
        <w:t>为确保金融惠民服务站正常为客户提供服务，本行制定管理办法对业务进行规范，并按照人民银行要求，确立</w:t>
      </w:r>
      <w:r w:rsidRPr="00400258">
        <w:t>“</w:t>
      </w:r>
      <w:r w:rsidRPr="00400258">
        <w:rPr>
          <w:rFonts w:hint="eastAsia"/>
        </w:rPr>
        <w:t>三个一</w:t>
      </w:r>
      <w:r w:rsidRPr="00400258">
        <w:t>”</w:t>
      </w:r>
      <w:r w:rsidRPr="00400258">
        <w:rPr>
          <w:rFonts w:hint="eastAsia"/>
        </w:rPr>
        <w:t>发展原则，每一个县域乡镇金融服务空白村，发展一名农村惠农客户经理，依托惠农客户经理建设一处服务站；</w:t>
      </w:r>
    </w:p>
    <w:p w14:paraId="4AEFDBAF" w14:textId="77777777" w:rsidR="00982CDC" w:rsidRPr="00400258" w:rsidRDefault="00000000">
      <w:pPr>
        <w:pStyle w:val="af2"/>
      </w:pPr>
      <w:r w:rsidRPr="00400258">
        <w:rPr>
          <w:rFonts w:hint="eastAsia"/>
        </w:rPr>
        <w:t>服务站明确</w:t>
      </w:r>
      <w:r w:rsidRPr="00400258">
        <w:t>“</w:t>
      </w:r>
      <w:r w:rsidRPr="00400258">
        <w:rPr>
          <w:rFonts w:hint="eastAsia"/>
        </w:rPr>
        <w:t>四站</w:t>
      </w:r>
      <w:r w:rsidRPr="00400258">
        <w:t>”</w:t>
      </w:r>
      <w:r w:rsidRPr="00400258">
        <w:rPr>
          <w:rFonts w:hint="eastAsia"/>
        </w:rPr>
        <w:t>服务定位：按照</w:t>
      </w:r>
      <w:r w:rsidRPr="00400258">
        <w:t>“</w:t>
      </w:r>
      <w:r w:rsidRPr="00400258">
        <w:rPr>
          <w:rFonts w:hint="eastAsia"/>
        </w:rPr>
        <w:t>支付结算服务站、金融志愿服务站、消保维权服务站、便捷贷款服务站</w:t>
      </w:r>
      <w:r w:rsidRPr="00400258">
        <w:t>”</w:t>
      </w:r>
      <w:r w:rsidRPr="00400258">
        <w:rPr>
          <w:rFonts w:hint="eastAsia"/>
        </w:rPr>
        <w:t>，为农村地区居民提供高品质金融服务。</w:t>
      </w:r>
    </w:p>
    <w:p w14:paraId="6ECBAF00" w14:textId="251F6171" w:rsidR="00982CDC" w:rsidRDefault="00000000" w:rsidP="00400258">
      <w:pPr>
        <w:pStyle w:val="affd"/>
        <w:spacing w:before="156" w:after="156"/>
      </w:pPr>
      <w:bookmarkStart w:id="203" w:name="_Toc144126963"/>
      <w:r>
        <w:rPr>
          <w:rFonts w:hint="eastAsia"/>
        </w:rPr>
        <w:t>金融教育示范基地</w:t>
      </w:r>
      <w:bookmarkEnd w:id="203"/>
    </w:p>
    <w:p w14:paraId="17058618" w14:textId="77777777" w:rsidR="00982CDC" w:rsidRDefault="00000000" w:rsidP="00400258">
      <w:pPr>
        <w:pStyle w:val="affe"/>
        <w:spacing w:before="156" w:after="156"/>
      </w:pPr>
      <w:r>
        <w:rPr>
          <w:rFonts w:hint="eastAsia"/>
        </w:rPr>
        <w:t>功能目标</w:t>
      </w:r>
    </w:p>
    <w:p w14:paraId="49F5FA32" w14:textId="77777777" w:rsidR="00982CDC" w:rsidRDefault="00000000" w:rsidP="00400258">
      <w:pPr>
        <w:pStyle w:val="afffffffff0"/>
      </w:pPr>
      <w:r>
        <w:rPr>
          <w:rFonts w:hint="eastAsia"/>
        </w:rPr>
        <w:t>应提升金融消费者金融素养，增强金融消费者责任意识，提升金融消费者防范风险的能力。</w:t>
      </w:r>
    </w:p>
    <w:p w14:paraId="7C8C21D5" w14:textId="77777777" w:rsidR="00982CDC" w:rsidRDefault="00000000" w:rsidP="00400258">
      <w:pPr>
        <w:pStyle w:val="afffffffff0"/>
      </w:pPr>
      <w:r>
        <w:rPr>
          <w:rFonts w:hint="eastAsia"/>
        </w:rPr>
        <w:t>应助推金融知识纳入国民教育体系，为在校学生提供一个能够身临其境学习金融知识的场所。</w:t>
      </w:r>
    </w:p>
    <w:p w14:paraId="26FAE822" w14:textId="77777777" w:rsidR="00982CDC" w:rsidRDefault="00000000" w:rsidP="00400258">
      <w:pPr>
        <w:pStyle w:val="afffffffff0"/>
      </w:pPr>
      <w:r>
        <w:rPr>
          <w:rFonts w:hint="eastAsia"/>
        </w:rPr>
        <w:t>应着力普惠金融事业，促进城乡经济可持续均衡发展。</w:t>
      </w:r>
    </w:p>
    <w:p w14:paraId="02A82EA8" w14:textId="77777777" w:rsidR="00982CDC" w:rsidRDefault="00982CDC">
      <w:pPr>
        <w:pStyle w:val="afffffffffff9"/>
        <w:rPr>
          <w:color w:val="000000" w:themeColor="text1"/>
        </w:rPr>
      </w:pPr>
    </w:p>
    <w:p w14:paraId="09128F64" w14:textId="77777777" w:rsidR="00982CDC" w:rsidRDefault="00000000" w:rsidP="00400258">
      <w:pPr>
        <w:pStyle w:val="affe"/>
        <w:spacing w:before="156" w:after="156"/>
      </w:pPr>
      <w:r>
        <w:rPr>
          <w:rFonts w:hint="eastAsia"/>
        </w:rPr>
        <w:t>教育内容</w:t>
      </w:r>
      <w:bookmarkStart w:id="204" w:name="_Toc54525614"/>
      <w:bookmarkEnd w:id="204"/>
    </w:p>
    <w:p w14:paraId="2813B730" w14:textId="77777777" w:rsidR="00982CDC" w:rsidRDefault="00000000">
      <w:pPr>
        <w:pStyle w:val="afffff5"/>
        <w:ind w:firstLine="420"/>
        <w:rPr>
          <w:color w:val="000000" w:themeColor="text1"/>
        </w:rPr>
      </w:pPr>
      <w:r>
        <w:rPr>
          <w:rFonts w:hint="eastAsia"/>
          <w:color w:val="000000" w:themeColor="text1"/>
        </w:rPr>
        <w:t>金融教育示范基地应当提供社会公众参与生产生活必须了解的金融知识，包括但不限于有关存款保险、个人征信、非法集资、反洗钱等金融法律法规知识、金融消费者权利责任与救济方式、非法金融活动识别与风险防范指示等。定期开展创新有效、互动性强的金融知识普及教育活动，活动形式包括但不限于讲座论坛、互动沙龙、模拟体验、知识竞赛、咨询答疑等。积极配合中国人民银行开展集中性金融知识活动、金融消费者金融素养调查问卷、推进金融知识纳入国民教育体系等各项工作。</w:t>
      </w:r>
    </w:p>
    <w:p w14:paraId="17677E54" w14:textId="77777777" w:rsidR="00982CDC" w:rsidRDefault="00000000" w:rsidP="00400258">
      <w:pPr>
        <w:pStyle w:val="affe"/>
        <w:spacing w:before="156" w:after="156"/>
      </w:pPr>
      <w:r>
        <w:rPr>
          <w:rFonts w:hint="eastAsia"/>
        </w:rPr>
        <w:t>制度建设</w:t>
      </w:r>
    </w:p>
    <w:p w14:paraId="78661532" w14:textId="77777777" w:rsidR="00982CDC" w:rsidRDefault="00000000" w:rsidP="00400258">
      <w:pPr>
        <w:pStyle w:val="afffffffff0"/>
      </w:pPr>
      <w:r>
        <w:rPr>
          <w:rFonts w:hint="eastAsia"/>
        </w:rPr>
        <w:t>应建立一套较完备的金融教育示范基地组织管理制度，包括但不限于教育馆阿里、教育效果评估、培训、安全应急处置等内容；完善相应的岗位职责，明确工作内容，定期制定工作计划，总结工作人员成效。</w:t>
      </w:r>
    </w:p>
    <w:p w14:paraId="7F481BF4" w14:textId="77777777" w:rsidR="00982CDC" w:rsidRDefault="00000000" w:rsidP="00400258">
      <w:pPr>
        <w:pStyle w:val="afffffffff0"/>
      </w:pPr>
      <w:r>
        <w:rPr>
          <w:rFonts w:hint="eastAsia"/>
        </w:rPr>
        <w:t>金融教育示范基地应具备产品展示、专家讲座、模拟体验、互动交流、意见征集等基本功能模块，还可以根据金融消费者需要、地方特色以及申报主体自身优势等设置特色功能模块。</w:t>
      </w:r>
    </w:p>
    <w:p w14:paraId="0C6560BF" w14:textId="77777777" w:rsidR="00982CDC" w:rsidRDefault="00000000" w:rsidP="00400258">
      <w:pPr>
        <w:pStyle w:val="affe"/>
        <w:spacing w:before="156" w:after="156"/>
      </w:pPr>
      <w:r>
        <w:rPr>
          <w:rFonts w:hint="eastAsia"/>
        </w:rPr>
        <w:t>建设标准</w:t>
      </w:r>
    </w:p>
    <w:p w14:paraId="283D31AA" w14:textId="77777777" w:rsidR="00982CDC" w:rsidRDefault="00000000" w:rsidP="00400258">
      <w:pPr>
        <w:pStyle w:val="afffffffff0"/>
      </w:pPr>
      <w:r>
        <w:rPr>
          <w:rFonts w:hint="eastAsia"/>
        </w:rPr>
        <w:t>场所应具备一定规模，并专门用于金融消费者教育，按照规定对社会公众或特定受教育对象开放，配备满足金融知识普及教育需求的软、硬件设备并定期更新、完善。</w:t>
      </w:r>
    </w:p>
    <w:p w14:paraId="741D2381" w14:textId="77777777" w:rsidR="00400258" w:rsidRDefault="00000000" w:rsidP="00400258">
      <w:pPr>
        <w:pStyle w:val="afffffffff0"/>
      </w:pPr>
      <w:r>
        <w:rPr>
          <w:rFonts w:hint="eastAsia"/>
        </w:rPr>
        <w:t>应有专人引导、讲解、积极开展数字化金融制度hi普及教育活动，设有具有金融知识普及教育线上宣传方式（包括但不限于网站、专栏、微博、公众号或APP等)。</w:t>
      </w:r>
    </w:p>
    <w:p w14:paraId="7BEB0724" w14:textId="1B7BB6B6" w:rsidR="00982CDC" w:rsidRPr="00400258" w:rsidRDefault="00000000" w:rsidP="00400258">
      <w:pPr>
        <w:pStyle w:val="afffffffff0"/>
      </w:pPr>
      <w:r w:rsidRPr="00400258">
        <w:rPr>
          <w:rFonts w:hAnsi="宋体" w:hint="eastAsia"/>
        </w:rPr>
        <w:lastRenderedPageBreak/>
        <w:t>应展示或者投放的金融知识普及教育产品应做到内容科学准确，形式多样生动，有一定的原创产品，定期更新投放产品及相关资料，积极开展公益性教育活动，及时满足金融消费者合理的学习需求。</w:t>
      </w:r>
    </w:p>
    <w:p w14:paraId="027DDEAD" w14:textId="37449301" w:rsidR="00982CDC" w:rsidRPr="00400258" w:rsidRDefault="00000000">
      <w:pPr>
        <w:pStyle w:val="affc"/>
        <w:spacing w:before="312" w:after="312"/>
        <w:rPr>
          <w:sz w:val="30"/>
          <w:szCs w:val="30"/>
        </w:rPr>
      </w:pPr>
      <w:bookmarkStart w:id="205" w:name="_Toc78466478"/>
      <w:bookmarkStart w:id="206" w:name="_Toc112821049"/>
      <w:bookmarkStart w:id="207" w:name="_Toc144126964"/>
      <w:r w:rsidRPr="00400258">
        <w:rPr>
          <w:rFonts w:hint="eastAsia"/>
        </w:rPr>
        <w:t>业务差错管理机制</w:t>
      </w:r>
      <w:bookmarkEnd w:id="205"/>
      <w:bookmarkEnd w:id="206"/>
      <w:bookmarkEnd w:id="207"/>
    </w:p>
    <w:p w14:paraId="31D44A39" w14:textId="77777777" w:rsidR="00982CDC" w:rsidRDefault="00000000">
      <w:pPr>
        <w:pStyle w:val="affd"/>
        <w:spacing w:before="156" w:after="156"/>
      </w:pPr>
      <w:bookmarkStart w:id="208" w:name="_Toc78466479"/>
      <w:bookmarkStart w:id="209" w:name="_Toc112821050"/>
      <w:bookmarkStart w:id="210" w:name="_Toc144126965"/>
      <w:r>
        <w:rPr>
          <w:rFonts w:hint="eastAsia"/>
        </w:rPr>
        <w:t>业务差错统计</w:t>
      </w:r>
      <w:bookmarkEnd w:id="208"/>
      <w:bookmarkEnd w:id="209"/>
      <w:bookmarkEnd w:id="210"/>
    </w:p>
    <w:p w14:paraId="3830291A" w14:textId="77777777" w:rsidR="00982CDC" w:rsidRDefault="00000000">
      <w:pPr>
        <w:pStyle w:val="afffffffffff9"/>
      </w:pPr>
      <w:r>
        <w:rPr>
          <w:rFonts w:hint="eastAsia"/>
        </w:rPr>
        <w:t>分行、中心支行、直管支行计划财会部事后监督中心（以下简称管辖行事后监督中心）应对分支机构差错进行统计登记，包括业务差错日期、差错内容、差错责任人等，辖内机构应根据统计情况统计本行机构及柜员业务差错情况。</w:t>
      </w:r>
    </w:p>
    <w:p w14:paraId="2AA5A45C" w14:textId="77777777" w:rsidR="00982CDC" w:rsidRDefault="00000000">
      <w:pPr>
        <w:pStyle w:val="affd"/>
        <w:spacing w:before="156" w:after="156"/>
      </w:pPr>
      <w:bookmarkStart w:id="211" w:name="_Toc78466480"/>
      <w:bookmarkStart w:id="212" w:name="_Toc112821051"/>
      <w:bookmarkStart w:id="213" w:name="_Toc144126966"/>
      <w:r>
        <w:rPr>
          <w:rFonts w:hint="eastAsia"/>
        </w:rPr>
        <w:t>业务差错分析</w:t>
      </w:r>
      <w:bookmarkEnd w:id="211"/>
      <w:bookmarkEnd w:id="212"/>
      <w:bookmarkEnd w:id="213"/>
    </w:p>
    <w:p w14:paraId="2F9F3610" w14:textId="77777777" w:rsidR="00982CDC" w:rsidRDefault="00000000">
      <w:pPr>
        <w:pStyle w:val="afffffffffff9"/>
        <w:ind w:firstLineChars="0"/>
      </w:pPr>
      <w:r>
        <w:rPr>
          <w:rFonts w:hint="eastAsia"/>
        </w:rPr>
        <w:t>管辖行事后监督中心应每月对各网点业务差错进行分析，根据差错造成的风险和损失的程度不同，划分监督业务差错和定性标准，并通过通知形式发至辖内机构，辖内机构应对本网点业务差错按照差错形成原因进行认真分析、整改，以避免造成损失及客户投诉。</w:t>
      </w:r>
    </w:p>
    <w:p w14:paraId="09E9D916" w14:textId="77777777" w:rsidR="00982CDC" w:rsidRDefault="00000000">
      <w:pPr>
        <w:pStyle w:val="affd"/>
        <w:spacing w:before="156" w:after="156"/>
      </w:pPr>
      <w:bookmarkStart w:id="214" w:name="_Toc112821052"/>
      <w:bookmarkStart w:id="215" w:name="_Toc78466481"/>
      <w:bookmarkStart w:id="216" w:name="_Toc144126967"/>
      <w:r>
        <w:rPr>
          <w:rFonts w:hint="eastAsia"/>
        </w:rPr>
        <w:t>业务差错处置</w:t>
      </w:r>
      <w:bookmarkEnd w:id="214"/>
      <w:bookmarkEnd w:id="215"/>
      <w:bookmarkEnd w:id="216"/>
    </w:p>
    <w:p w14:paraId="6B39C93A" w14:textId="77777777" w:rsidR="00982CDC" w:rsidRDefault="00000000">
      <w:pPr>
        <w:pStyle w:val="afffffffffff9"/>
        <w:ind w:firstLineChars="0"/>
      </w:pPr>
      <w:r>
        <w:rPr>
          <w:rFonts w:hint="eastAsia"/>
        </w:rPr>
        <w:t>各网点收到业务差错通知单后，应根据差错内容及时查明原因进行整改，写明整改情况并在收到差错通知书后5日内整改完成返回管辖行事后监督中心，事后监督管理员对差错的整改情况进行在审核确认，对整改不完善的差错要求网点进一步整改。</w:t>
      </w:r>
    </w:p>
    <w:p w14:paraId="22E9A4AB" w14:textId="77777777" w:rsidR="00982CDC" w:rsidRDefault="00000000">
      <w:pPr>
        <w:pStyle w:val="affd"/>
        <w:spacing w:before="156" w:after="156"/>
      </w:pPr>
      <w:bookmarkStart w:id="217" w:name="_Toc112821053"/>
      <w:bookmarkStart w:id="218" w:name="_Toc78466482"/>
      <w:bookmarkStart w:id="219" w:name="_Toc144126968"/>
      <w:r>
        <w:rPr>
          <w:rFonts w:hint="eastAsia"/>
        </w:rPr>
        <w:t>业务差错改进</w:t>
      </w:r>
      <w:bookmarkEnd w:id="217"/>
      <w:bookmarkEnd w:id="218"/>
      <w:bookmarkEnd w:id="219"/>
    </w:p>
    <w:p w14:paraId="785EEB7D" w14:textId="77777777" w:rsidR="00982CDC" w:rsidRDefault="00000000">
      <w:pPr>
        <w:pStyle w:val="afffffffff1"/>
      </w:pPr>
      <w:r>
        <w:rPr>
          <w:rFonts w:hint="eastAsia"/>
        </w:rPr>
        <w:t>总行营运管理部应根据业务差错情况负责不定期对各单位已监督业务进行再监督；管辖行事后监督中心负责跟踪差错整改情况，督促辖内营业机构及时整改，负责定期汇总监督情况，分析存在的问题，提出整改建议等工作。</w:t>
      </w:r>
    </w:p>
    <w:p w14:paraId="6C7D2387" w14:textId="77777777" w:rsidR="00982CDC" w:rsidRDefault="00000000">
      <w:pPr>
        <w:pStyle w:val="afffffffff1"/>
      </w:pPr>
      <w:r>
        <w:rPr>
          <w:rFonts w:hint="eastAsia"/>
        </w:rPr>
        <w:t>营业网点应深入分析业务差错形成原因，本着防范风险原则，加强业务培训，提升员工风险意识和合规操作能力，强化授权、审核等环节实质性风险控制。</w:t>
      </w:r>
    </w:p>
    <w:p w14:paraId="17C8DB78" w14:textId="77777777" w:rsidR="00982CDC" w:rsidRDefault="00000000">
      <w:pPr>
        <w:pStyle w:val="afffffffff1"/>
      </w:pPr>
      <w:r>
        <w:rPr>
          <w:rFonts w:hint="eastAsia"/>
        </w:rPr>
        <w:t>营业网点应加强对员工的业务学习培训与指导。</w:t>
      </w:r>
    </w:p>
    <w:p w14:paraId="0F9853F4" w14:textId="7F889AF2" w:rsidR="00982CDC" w:rsidRPr="00400258" w:rsidRDefault="00000000">
      <w:pPr>
        <w:pStyle w:val="affc"/>
        <w:spacing w:before="312" w:after="312"/>
        <w:rPr>
          <w:sz w:val="30"/>
          <w:szCs w:val="30"/>
        </w:rPr>
      </w:pPr>
      <w:bookmarkStart w:id="220" w:name="_Toc78466483"/>
      <w:bookmarkStart w:id="221" w:name="_Toc112821054"/>
      <w:bookmarkStart w:id="222" w:name="_Toc144126969"/>
      <w:r w:rsidRPr="00400258">
        <w:rPr>
          <w:rFonts w:hint="eastAsia"/>
        </w:rPr>
        <w:t>客户满意度管理</w:t>
      </w:r>
      <w:bookmarkEnd w:id="220"/>
      <w:bookmarkEnd w:id="221"/>
      <w:bookmarkEnd w:id="222"/>
      <w:r w:rsidRPr="00400258">
        <w:rPr>
          <w:rFonts w:hint="eastAsia"/>
        </w:rPr>
        <w:t xml:space="preserve"> </w:t>
      </w:r>
    </w:p>
    <w:p w14:paraId="61D96472" w14:textId="77777777" w:rsidR="00982CDC" w:rsidRDefault="00000000">
      <w:pPr>
        <w:pStyle w:val="affd"/>
        <w:spacing w:before="156" w:after="156"/>
      </w:pPr>
      <w:bookmarkStart w:id="223" w:name="_Toc78466484"/>
      <w:bookmarkStart w:id="224" w:name="_Toc112821055"/>
      <w:bookmarkStart w:id="225" w:name="_Toc144126970"/>
      <w:r>
        <w:rPr>
          <w:rFonts w:hint="eastAsia"/>
        </w:rPr>
        <w:t>客户满意度收集</w:t>
      </w:r>
      <w:bookmarkEnd w:id="223"/>
      <w:bookmarkEnd w:id="224"/>
      <w:bookmarkEnd w:id="225"/>
    </w:p>
    <w:p w14:paraId="6BEF5B14" w14:textId="77777777" w:rsidR="00982CDC" w:rsidRDefault="00000000">
      <w:pPr>
        <w:pStyle w:val="afffffffff1"/>
      </w:pPr>
      <w:r>
        <w:rPr>
          <w:rFonts w:hint="eastAsia"/>
        </w:rPr>
        <w:t>通过厅堂向客户发送调查问卷等形式收集客户满意度信息，聘请第三方公司通过线上调研与电话、短信等方式收集客户满意度情况。</w:t>
      </w:r>
    </w:p>
    <w:p w14:paraId="5885FD29" w14:textId="77777777" w:rsidR="00982CDC" w:rsidRDefault="00000000">
      <w:pPr>
        <w:pStyle w:val="afffffffff1"/>
      </w:pPr>
      <w:r>
        <w:rPr>
          <w:rFonts w:hint="eastAsia"/>
        </w:rPr>
        <w:t>在业务办理结束后，营业网点柜员应通过柜面清设备向客户推送服务评价信息，通过柜面服务评价系统进行客户满意度信息收集。</w:t>
      </w:r>
    </w:p>
    <w:p w14:paraId="274DE124" w14:textId="77777777" w:rsidR="00982CDC" w:rsidRDefault="00000000">
      <w:pPr>
        <w:pStyle w:val="afffffffff1"/>
      </w:pPr>
      <w:r>
        <w:rPr>
          <w:rFonts w:hint="eastAsia"/>
        </w:rPr>
        <w:t>应通过查看《客户意见簿》收集客户意见、建议。</w:t>
      </w:r>
    </w:p>
    <w:p w14:paraId="71C2F459" w14:textId="77777777" w:rsidR="00982CDC" w:rsidRDefault="00000000">
      <w:pPr>
        <w:pStyle w:val="affd"/>
        <w:spacing w:before="156" w:after="156"/>
      </w:pPr>
      <w:bookmarkStart w:id="226" w:name="_Toc78466485"/>
      <w:bookmarkStart w:id="227" w:name="_Toc112821056"/>
      <w:bookmarkStart w:id="228" w:name="_Toc144126971"/>
      <w:r>
        <w:rPr>
          <w:rFonts w:hint="eastAsia"/>
        </w:rPr>
        <w:t>客户满意度分析</w:t>
      </w:r>
      <w:bookmarkEnd w:id="226"/>
      <w:bookmarkEnd w:id="227"/>
      <w:bookmarkEnd w:id="228"/>
    </w:p>
    <w:p w14:paraId="5F24E51A" w14:textId="77777777" w:rsidR="00982CDC" w:rsidRDefault="00000000">
      <w:pPr>
        <w:pStyle w:val="afffffffff1"/>
      </w:pPr>
      <w:r>
        <w:rPr>
          <w:rFonts w:hint="eastAsia"/>
        </w:rPr>
        <w:t>消费者权益保护中心应定期分析网点客户服务满意度评价情况以及客户投诉情况，针对客户反</w:t>
      </w:r>
      <w:r>
        <w:rPr>
          <w:rFonts w:hint="eastAsia"/>
        </w:rPr>
        <w:lastRenderedPageBreak/>
        <w:t>映问题原因积极采取纠正措施，避免问题的再次出现。</w:t>
      </w:r>
    </w:p>
    <w:p w14:paraId="25761081" w14:textId="77777777" w:rsidR="00982CDC" w:rsidRDefault="00000000">
      <w:pPr>
        <w:pStyle w:val="afffffffff1"/>
      </w:pPr>
      <w:r>
        <w:rPr>
          <w:rFonts w:hint="eastAsia"/>
        </w:rPr>
        <w:t>营业网点应通过晨夕会、培训等方式，传达客户满意度调查结果及采用的纠正措施，提升网点人员的服务意识和服务水平。</w:t>
      </w:r>
    </w:p>
    <w:p w14:paraId="3D63FA95" w14:textId="77777777" w:rsidR="00982CDC" w:rsidRDefault="00000000">
      <w:pPr>
        <w:pStyle w:val="affd"/>
        <w:spacing w:before="156" w:after="156"/>
      </w:pPr>
      <w:bookmarkStart w:id="229" w:name="_Toc78466486"/>
      <w:bookmarkStart w:id="230" w:name="_Toc112821057"/>
      <w:bookmarkStart w:id="231" w:name="_Toc144126972"/>
      <w:r>
        <w:rPr>
          <w:rFonts w:hint="eastAsia"/>
        </w:rPr>
        <w:t>客户满意度评价</w:t>
      </w:r>
      <w:bookmarkEnd w:id="229"/>
      <w:bookmarkEnd w:id="230"/>
      <w:bookmarkEnd w:id="231"/>
    </w:p>
    <w:p w14:paraId="3F90F82D" w14:textId="77777777" w:rsidR="00982CDC" w:rsidRDefault="00000000">
      <w:pPr>
        <w:pStyle w:val="afffffffff1"/>
      </w:pPr>
      <w:r>
        <w:rPr>
          <w:rFonts w:hint="eastAsia"/>
        </w:rPr>
        <w:t>应通过不同渠道收回的客户满意度调查信息，进行问题分析和总结，形成对产品、业务、服务等客户满意度的评价结果报告，组织相关部门制定问题解决方案。</w:t>
      </w:r>
    </w:p>
    <w:p w14:paraId="378DAC37" w14:textId="77777777" w:rsidR="00982CDC" w:rsidRDefault="00000000">
      <w:pPr>
        <w:pStyle w:val="afffffffff1"/>
      </w:pPr>
      <w:r>
        <w:rPr>
          <w:rFonts w:hint="eastAsia"/>
        </w:rPr>
        <w:t>营业网点应对客户意见簿上的意见在一个工作日内响应，对留有电话信息的在规定的时间内予以回复、回访。</w:t>
      </w:r>
    </w:p>
    <w:p w14:paraId="511499F7" w14:textId="77777777" w:rsidR="00982CDC" w:rsidRDefault="00000000">
      <w:pPr>
        <w:pStyle w:val="affd"/>
        <w:spacing w:before="156" w:after="156"/>
      </w:pPr>
      <w:bookmarkStart w:id="232" w:name="_Toc112821058"/>
      <w:bookmarkStart w:id="233" w:name="_Toc78466487"/>
      <w:bookmarkStart w:id="234" w:name="_Toc144126973"/>
      <w:r>
        <w:rPr>
          <w:rFonts w:hint="eastAsia"/>
        </w:rPr>
        <w:t>客户满意度改进</w:t>
      </w:r>
      <w:bookmarkEnd w:id="232"/>
      <w:bookmarkEnd w:id="233"/>
      <w:bookmarkEnd w:id="234"/>
    </w:p>
    <w:p w14:paraId="1E63665C" w14:textId="77777777" w:rsidR="00982CDC" w:rsidRDefault="00000000">
      <w:pPr>
        <w:pStyle w:val="afffff5"/>
        <w:ind w:firstLine="420"/>
      </w:pPr>
      <w:r>
        <w:rPr>
          <w:rFonts w:hint="eastAsia"/>
        </w:rPr>
        <w:t>消费者权益保护中心应定期进行客户满意度调查，客户投诉分析，并将客户满意度调查结果与客户投诉情况进行全行通报曝光，督导各分支行进行问题整改，对相关部门涉及的产品和服务建议优化和改进，不断增加客户对服务的满意度，提高网点的对外形象。</w:t>
      </w:r>
      <w:bookmarkStart w:id="235" w:name="_Toc54525606"/>
      <w:bookmarkEnd w:id="235"/>
    </w:p>
    <w:p w14:paraId="665A91CA" w14:textId="6C0742B4" w:rsidR="00982CDC" w:rsidRDefault="00000000">
      <w:pPr>
        <w:pStyle w:val="affc"/>
        <w:spacing w:before="312" w:after="312"/>
        <w:rPr>
          <w:sz w:val="30"/>
          <w:szCs w:val="30"/>
        </w:rPr>
      </w:pPr>
      <w:bookmarkStart w:id="236" w:name="_Toc54525609"/>
      <w:bookmarkStart w:id="237" w:name="_Toc78466488"/>
      <w:bookmarkStart w:id="238" w:name="_Toc12263085"/>
      <w:bookmarkStart w:id="239" w:name="_Toc112821059"/>
      <w:bookmarkStart w:id="240" w:name="_Toc144126974"/>
      <w:bookmarkEnd w:id="236"/>
      <w:r>
        <w:rPr>
          <w:rFonts w:hint="eastAsia"/>
        </w:rPr>
        <w:t>服务培训</w:t>
      </w:r>
      <w:bookmarkEnd w:id="237"/>
      <w:bookmarkEnd w:id="238"/>
      <w:bookmarkEnd w:id="239"/>
      <w:bookmarkEnd w:id="240"/>
      <w:r>
        <w:rPr>
          <w:rFonts w:hint="eastAsia"/>
        </w:rPr>
        <w:t xml:space="preserve"> </w:t>
      </w:r>
    </w:p>
    <w:p w14:paraId="3B97DF54" w14:textId="77777777" w:rsidR="00982CDC" w:rsidRDefault="00000000">
      <w:pPr>
        <w:pStyle w:val="affffffffe"/>
        <w:rPr>
          <w:rFonts w:hAnsi="宋体"/>
        </w:rPr>
      </w:pPr>
      <w:r>
        <w:rPr>
          <w:rFonts w:hint="eastAsia"/>
        </w:rPr>
        <w:t>应将两项国家标准（GB/T 32320《银行营业网点服务基本要求》、GB/T 32318《银行营业网点服务评价准则》）和本规范纳入对员工的服务培训内容，让员工对本规范内化于心、外化于行。</w:t>
      </w:r>
    </w:p>
    <w:p w14:paraId="4C5F7766" w14:textId="77777777" w:rsidR="00982CDC" w:rsidRDefault="00000000">
      <w:pPr>
        <w:pStyle w:val="affffffffe"/>
      </w:pPr>
      <w:r>
        <w:rPr>
          <w:rFonts w:hint="eastAsia"/>
        </w:rPr>
        <w:t>应将本规范转化内部管理制度，通过晨会夕会、谈心谈话、“传”“帮”“带”等多种方式组织网点员工学习。</w:t>
      </w:r>
    </w:p>
    <w:p w14:paraId="057474C0" w14:textId="77777777" w:rsidR="00982CDC" w:rsidRDefault="00000000">
      <w:pPr>
        <w:pStyle w:val="affffffffe"/>
      </w:pPr>
      <w:r>
        <w:rPr>
          <w:rFonts w:hint="eastAsia"/>
        </w:rPr>
        <w:t>应针对各岗位人员开展分层、多样化培训，切实提升服务能力。</w:t>
      </w:r>
    </w:p>
    <w:p w14:paraId="5FAFA46B" w14:textId="77777777" w:rsidR="00982CDC" w:rsidRDefault="00000000">
      <w:pPr>
        <w:pStyle w:val="affffffffe"/>
        <w:rPr>
          <w:rFonts w:hAnsi="宋体"/>
        </w:rPr>
      </w:pPr>
      <w:r>
        <w:rPr>
          <w:rFonts w:hAnsi="宋体" w:hint="eastAsia"/>
        </w:rPr>
        <w:t>应对服务客户的重要岗位实行上岗资格管理，确保相关岗位人员具有相应的专业知识及业务能力。</w:t>
      </w:r>
    </w:p>
    <w:p w14:paraId="70437F53" w14:textId="77777777" w:rsidR="00982CDC" w:rsidRDefault="00000000">
      <w:pPr>
        <w:pStyle w:val="affc"/>
        <w:spacing w:before="312" w:after="312"/>
      </w:pPr>
      <w:bookmarkStart w:id="241" w:name="_Toc54525610"/>
      <w:bookmarkStart w:id="242" w:name="_Toc78466489"/>
      <w:bookmarkStart w:id="243" w:name="_Toc112821060"/>
      <w:bookmarkStart w:id="244" w:name="_Toc144126975"/>
      <w:bookmarkEnd w:id="241"/>
      <w:r>
        <w:rPr>
          <w:rFonts w:hint="eastAsia"/>
        </w:rPr>
        <w:t>监督检查及改进</w:t>
      </w:r>
      <w:bookmarkEnd w:id="242"/>
      <w:bookmarkEnd w:id="243"/>
      <w:bookmarkEnd w:id="244"/>
    </w:p>
    <w:p w14:paraId="687886EA" w14:textId="77777777" w:rsidR="00982CDC" w:rsidRDefault="00000000">
      <w:pPr>
        <w:pStyle w:val="affffffffe"/>
        <w:rPr>
          <w:rFonts w:hAnsi="宋体"/>
        </w:rPr>
      </w:pPr>
      <w:r>
        <w:rPr>
          <w:rFonts w:hint="eastAsia"/>
        </w:rPr>
        <w:t>消费者权益保护中心应通过现场检查、非现场检查等方式对相关规范的执行情况定期开展检查，对检查中发现的问题及时督促整改。</w:t>
      </w:r>
    </w:p>
    <w:p w14:paraId="72DCB145" w14:textId="77777777" w:rsidR="00982CDC" w:rsidRDefault="00000000">
      <w:pPr>
        <w:pStyle w:val="affffffffe"/>
      </w:pPr>
      <w:r>
        <w:rPr>
          <w:rFonts w:hint="eastAsia"/>
        </w:rPr>
        <w:t>本行应对本规范的实施应定期开展考核评价，并将考核结果纳入综合评价。</w:t>
      </w:r>
    </w:p>
    <w:p w14:paraId="1789A459" w14:textId="77777777" w:rsidR="00982CDC" w:rsidRDefault="00000000">
      <w:pPr>
        <w:pStyle w:val="affffffffe"/>
      </w:pPr>
      <w:r>
        <w:rPr>
          <w:rFonts w:hint="eastAsia"/>
        </w:rPr>
        <w:t>营业网点应按要求定期开展服务自查，并对发现问题进行落实整改。</w:t>
      </w:r>
      <w:bookmarkStart w:id="245" w:name="_Toc12523066"/>
      <w:bookmarkEnd w:id="245"/>
    </w:p>
    <w:p w14:paraId="16729C9D" w14:textId="77777777" w:rsidR="00982CDC" w:rsidRDefault="00982CDC">
      <w:pPr>
        <w:pStyle w:val="affffffffe"/>
        <w:sectPr w:rsidR="00982CDC">
          <w:pgSz w:w="11906" w:h="16838"/>
          <w:pgMar w:top="2410" w:right="1134" w:bottom="1134" w:left="1134" w:header="1418" w:footer="1134" w:gutter="284"/>
          <w:pgNumType w:start="1"/>
          <w:cols w:space="425"/>
          <w:formProt w:val="0"/>
          <w:docGrid w:type="lines" w:linePitch="312"/>
        </w:sectPr>
      </w:pPr>
    </w:p>
    <w:p w14:paraId="45EEE1F1" w14:textId="77777777" w:rsidR="00982CDC" w:rsidRDefault="00982CDC">
      <w:pPr>
        <w:pStyle w:val="af8"/>
        <w:rPr>
          <w:vanish w:val="0"/>
        </w:rPr>
      </w:pPr>
      <w:bookmarkStart w:id="246" w:name="BookMark5"/>
      <w:bookmarkEnd w:id="15"/>
    </w:p>
    <w:p w14:paraId="785EA926" w14:textId="77777777" w:rsidR="00982CDC" w:rsidRDefault="00982CDC">
      <w:pPr>
        <w:pStyle w:val="afe"/>
        <w:rPr>
          <w:vanish w:val="0"/>
        </w:rPr>
      </w:pPr>
    </w:p>
    <w:p w14:paraId="628C0566" w14:textId="77777777" w:rsidR="00982CDC" w:rsidRDefault="00000000">
      <w:pPr>
        <w:pStyle w:val="aff3"/>
        <w:spacing w:before="78" w:after="156"/>
      </w:pPr>
      <w:r>
        <w:br/>
      </w:r>
      <w:bookmarkStart w:id="247" w:name="_Toc144126976"/>
      <w:r>
        <w:rPr>
          <w:rFonts w:hint="eastAsia"/>
        </w:rPr>
        <w:t>（规范性）</w:t>
      </w:r>
      <w:r>
        <w:br/>
      </w:r>
      <w:r>
        <w:rPr>
          <w:rFonts w:hint="eastAsia"/>
        </w:rPr>
        <w:t>营业网点进行无障碍环境建设自评表</w:t>
      </w:r>
      <w:bookmarkEnd w:id="247"/>
    </w:p>
    <w:p w14:paraId="30B7F7CB" w14:textId="77777777" w:rsidR="00982CDC" w:rsidRDefault="00000000">
      <w:pPr>
        <w:pStyle w:val="aff"/>
        <w:spacing w:before="156" w:after="156"/>
      </w:pPr>
      <w:r>
        <w:rPr>
          <w:rFonts w:hint="eastAsia"/>
        </w:rPr>
        <w:t>营业网点进行无障碍环境建设自评表</w:t>
      </w:r>
    </w:p>
    <w:tbl>
      <w:tblPr>
        <w:tblW w:w="9934" w:type="dxa"/>
        <w:tblInd w:w="9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8"/>
        <w:gridCol w:w="7015"/>
        <w:gridCol w:w="992"/>
        <w:gridCol w:w="949"/>
      </w:tblGrid>
      <w:tr w:rsidR="00982CDC" w14:paraId="2E308338" w14:textId="77777777">
        <w:trPr>
          <w:trHeight w:val="420"/>
        </w:trPr>
        <w:tc>
          <w:tcPr>
            <w:tcW w:w="978" w:type="dxa"/>
            <w:tcBorders>
              <w:top w:val="single" w:sz="8" w:space="0" w:color="000000"/>
              <w:bottom w:val="single" w:sz="8" w:space="0" w:color="000000"/>
            </w:tcBorders>
            <w:shd w:val="clear" w:color="auto" w:fill="auto"/>
            <w:vAlign w:val="center"/>
          </w:tcPr>
          <w:p w14:paraId="1CA9E324" w14:textId="77777777" w:rsidR="00982CDC" w:rsidRDefault="00000000">
            <w:pPr>
              <w:widowControl/>
              <w:adjustRightInd/>
              <w:spacing w:line="240" w:lineRule="auto"/>
              <w:jc w:val="center"/>
              <w:rPr>
                <w:rFonts w:ascii="仿宋_GB2312" w:eastAsia="仿宋_GB2312" w:hAnsi="宋体" w:cs="宋体"/>
                <w:b/>
                <w:bCs/>
                <w:color w:val="000000"/>
                <w:kern w:val="0"/>
                <w:sz w:val="18"/>
                <w:szCs w:val="24"/>
              </w:rPr>
            </w:pPr>
            <w:r>
              <w:rPr>
                <w:rFonts w:ascii="仿宋_GB2312" w:eastAsia="仿宋_GB2312" w:hAnsi="宋体" w:cs="宋体" w:hint="eastAsia"/>
                <w:b/>
                <w:bCs/>
                <w:color w:val="000000"/>
                <w:kern w:val="0"/>
                <w:sz w:val="18"/>
                <w:szCs w:val="24"/>
              </w:rPr>
              <w:t>编号</w:t>
            </w:r>
          </w:p>
        </w:tc>
        <w:tc>
          <w:tcPr>
            <w:tcW w:w="7015" w:type="dxa"/>
            <w:tcBorders>
              <w:top w:val="single" w:sz="8" w:space="0" w:color="000000"/>
              <w:bottom w:val="single" w:sz="8" w:space="0" w:color="000000"/>
            </w:tcBorders>
            <w:shd w:val="clear" w:color="auto" w:fill="auto"/>
            <w:vAlign w:val="center"/>
          </w:tcPr>
          <w:p w14:paraId="3C7B9EFD" w14:textId="77777777" w:rsidR="00982CDC" w:rsidRDefault="00000000">
            <w:pPr>
              <w:widowControl/>
              <w:adjustRightInd/>
              <w:spacing w:line="240" w:lineRule="auto"/>
              <w:jc w:val="center"/>
              <w:rPr>
                <w:rFonts w:ascii="仿宋_GB2312" w:eastAsia="仿宋_GB2312" w:hAnsi="宋体" w:cs="宋体"/>
                <w:b/>
                <w:bCs/>
                <w:color w:val="000000"/>
                <w:kern w:val="0"/>
                <w:sz w:val="18"/>
                <w:szCs w:val="24"/>
              </w:rPr>
            </w:pPr>
            <w:r>
              <w:rPr>
                <w:rFonts w:ascii="仿宋_GB2312" w:eastAsia="仿宋_GB2312" w:hAnsi="宋体" w:cs="宋体" w:hint="eastAsia"/>
                <w:b/>
                <w:bCs/>
                <w:color w:val="000000"/>
                <w:kern w:val="0"/>
                <w:sz w:val="18"/>
                <w:szCs w:val="24"/>
              </w:rPr>
              <w:t>审查要求</w:t>
            </w:r>
          </w:p>
        </w:tc>
        <w:tc>
          <w:tcPr>
            <w:tcW w:w="992" w:type="dxa"/>
            <w:tcBorders>
              <w:top w:val="single" w:sz="8" w:space="0" w:color="000000"/>
              <w:bottom w:val="single" w:sz="8" w:space="0" w:color="000000"/>
            </w:tcBorders>
            <w:shd w:val="clear" w:color="auto" w:fill="auto"/>
            <w:vAlign w:val="center"/>
          </w:tcPr>
          <w:p w14:paraId="6D8F319D" w14:textId="77777777" w:rsidR="00982CDC" w:rsidRDefault="00000000">
            <w:pPr>
              <w:widowControl/>
              <w:adjustRightInd/>
              <w:spacing w:line="240" w:lineRule="auto"/>
              <w:jc w:val="center"/>
              <w:rPr>
                <w:rFonts w:ascii="仿宋_GB2312" w:eastAsia="仿宋_GB2312" w:hAnsi="宋体" w:cs="宋体"/>
                <w:b/>
                <w:bCs/>
                <w:color w:val="000000"/>
                <w:kern w:val="0"/>
                <w:sz w:val="18"/>
                <w:szCs w:val="24"/>
              </w:rPr>
            </w:pPr>
            <w:r>
              <w:rPr>
                <w:rFonts w:ascii="仿宋_GB2312" w:eastAsia="仿宋_GB2312" w:hAnsi="宋体" w:cs="宋体" w:hint="eastAsia"/>
                <w:b/>
                <w:bCs/>
                <w:color w:val="000000"/>
                <w:kern w:val="0"/>
                <w:sz w:val="18"/>
                <w:szCs w:val="24"/>
              </w:rPr>
              <w:t>是否符合</w:t>
            </w:r>
          </w:p>
        </w:tc>
        <w:tc>
          <w:tcPr>
            <w:tcW w:w="949" w:type="dxa"/>
            <w:tcBorders>
              <w:top w:val="single" w:sz="8" w:space="0" w:color="000000"/>
              <w:bottom w:val="single" w:sz="8" w:space="0" w:color="000000"/>
            </w:tcBorders>
            <w:shd w:val="clear" w:color="auto" w:fill="auto"/>
            <w:vAlign w:val="center"/>
          </w:tcPr>
          <w:p w14:paraId="296F4ED8" w14:textId="77777777" w:rsidR="00982CDC" w:rsidRDefault="00000000">
            <w:pPr>
              <w:widowControl/>
              <w:adjustRightInd/>
              <w:spacing w:line="240" w:lineRule="auto"/>
              <w:jc w:val="center"/>
              <w:rPr>
                <w:rFonts w:ascii="仿宋_GB2312" w:eastAsia="仿宋_GB2312" w:hAnsi="宋体" w:cs="宋体"/>
                <w:b/>
                <w:bCs/>
                <w:color w:val="000000"/>
                <w:kern w:val="0"/>
                <w:sz w:val="18"/>
                <w:szCs w:val="24"/>
              </w:rPr>
            </w:pPr>
            <w:r>
              <w:rPr>
                <w:rFonts w:ascii="仿宋_GB2312" w:eastAsia="仿宋_GB2312" w:hAnsi="宋体" w:cs="宋体" w:hint="eastAsia"/>
                <w:b/>
                <w:bCs/>
                <w:color w:val="000000"/>
                <w:kern w:val="0"/>
                <w:sz w:val="18"/>
                <w:szCs w:val="24"/>
              </w:rPr>
              <w:t>如不符合请说明原因</w:t>
            </w:r>
          </w:p>
        </w:tc>
      </w:tr>
      <w:tr w:rsidR="00982CDC" w14:paraId="366509FD" w14:textId="77777777">
        <w:trPr>
          <w:trHeight w:val="300"/>
        </w:trPr>
        <w:tc>
          <w:tcPr>
            <w:tcW w:w="978" w:type="dxa"/>
            <w:tcBorders>
              <w:top w:val="single" w:sz="8" w:space="0" w:color="000000"/>
            </w:tcBorders>
            <w:shd w:val="clear" w:color="auto" w:fill="auto"/>
            <w:vAlign w:val="center"/>
          </w:tcPr>
          <w:p w14:paraId="1626D184"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w:t>
            </w:r>
          </w:p>
        </w:tc>
        <w:tc>
          <w:tcPr>
            <w:tcW w:w="7015" w:type="dxa"/>
            <w:tcBorders>
              <w:top w:val="single" w:sz="8" w:space="0" w:color="000000"/>
            </w:tcBorders>
            <w:shd w:val="clear" w:color="auto" w:fill="auto"/>
            <w:vAlign w:val="center"/>
          </w:tcPr>
          <w:p w14:paraId="6A406415"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网点是否设置自动扶梯或电梯，如有请具体说明类型和位置；</w:t>
            </w:r>
          </w:p>
        </w:tc>
        <w:tc>
          <w:tcPr>
            <w:tcW w:w="992" w:type="dxa"/>
            <w:tcBorders>
              <w:top w:val="single" w:sz="8" w:space="0" w:color="000000"/>
            </w:tcBorders>
            <w:shd w:val="clear" w:color="auto" w:fill="auto"/>
            <w:vAlign w:val="center"/>
          </w:tcPr>
          <w:p w14:paraId="434C5D22"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tcBorders>
              <w:top w:val="single" w:sz="8" w:space="0" w:color="000000"/>
            </w:tcBorders>
            <w:shd w:val="clear" w:color="auto" w:fill="auto"/>
            <w:vAlign w:val="center"/>
          </w:tcPr>
          <w:p w14:paraId="639DC395"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33DB3155" w14:textId="77777777">
        <w:trPr>
          <w:trHeight w:val="300"/>
        </w:trPr>
        <w:tc>
          <w:tcPr>
            <w:tcW w:w="978" w:type="dxa"/>
            <w:shd w:val="clear" w:color="auto" w:fill="auto"/>
            <w:vAlign w:val="center"/>
          </w:tcPr>
          <w:p w14:paraId="5D3D0719"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w:t>
            </w:r>
          </w:p>
        </w:tc>
        <w:tc>
          <w:tcPr>
            <w:tcW w:w="7015" w:type="dxa"/>
            <w:shd w:val="clear" w:color="auto" w:fill="auto"/>
            <w:vAlign w:val="center"/>
          </w:tcPr>
          <w:p w14:paraId="09464245"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网点是否设置栏杆式楼梯；</w:t>
            </w:r>
          </w:p>
        </w:tc>
        <w:tc>
          <w:tcPr>
            <w:tcW w:w="992" w:type="dxa"/>
            <w:shd w:val="clear" w:color="auto" w:fill="auto"/>
            <w:vAlign w:val="center"/>
          </w:tcPr>
          <w:p w14:paraId="67691207"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44E582E4"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7BC071DB" w14:textId="77777777">
        <w:trPr>
          <w:trHeight w:val="300"/>
        </w:trPr>
        <w:tc>
          <w:tcPr>
            <w:tcW w:w="978" w:type="dxa"/>
            <w:shd w:val="clear" w:color="auto" w:fill="auto"/>
            <w:vAlign w:val="center"/>
          </w:tcPr>
          <w:p w14:paraId="7B004ECF"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w:t>
            </w:r>
          </w:p>
        </w:tc>
        <w:tc>
          <w:tcPr>
            <w:tcW w:w="7015" w:type="dxa"/>
            <w:shd w:val="clear" w:color="auto" w:fill="auto"/>
            <w:vAlign w:val="center"/>
          </w:tcPr>
          <w:p w14:paraId="55DC5F99"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网点是否设置升降平台；</w:t>
            </w:r>
          </w:p>
        </w:tc>
        <w:tc>
          <w:tcPr>
            <w:tcW w:w="992" w:type="dxa"/>
            <w:shd w:val="clear" w:color="auto" w:fill="auto"/>
            <w:vAlign w:val="center"/>
          </w:tcPr>
          <w:p w14:paraId="024C48ED"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4396657E"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301EB04A" w14:textId="77777777">
        <w:trPr>
          <w:trHeight w:val="300"/>
        </w:trPr>
        <w:tc>
          <w:tcPr>
            <w:tcW w:w="978" w:type="dxa"/>
            <w:shd w:val="clear" w:color="auto" w:fill="auto"/>
            <w:vAlign w:val="center"/>
          </w:tcPr>
          <w:p w14:paraId="20DCE2A9"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w:t>
            </w:r>
          </w:p>
        </w:tc>
        <w:tc>
          <w:tcPr>
            <w:tcW w:w="7015" w:type="dxa"/>
            <w:shd w:val="clear" w:color="auto" w:fill="auto"/>
            <w:vAlign w:val="center"/>
          </w:tcPr>
          <w:p w14:paraId="54F029DC"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网点出入口是否设置两道门；</w:t>
            </w:r>
          </w:p>
        </w:tc>
        <w:tc>
          <w:tcPr>
            <w:tcW w:w="992" w:type="dxa"/>
            <w:shd w:val="clear" w:color="auto" w:fill="auto"/>
            <w:vAlign w:val="center"/>
          </w:tcPr>
          <w:p w14:paraId="1C82CD2B"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105A1D7"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4EDE5069" w14:textId="77777777">
        <w:trPr>
          <w:trHeight w:val="300"/>
        </w:trPr>
        <w:tc>
          <w:tcPr>
            <w:tcW w:w="978" w:type="dxa"/>
            <w:shd w:val="clear" w:color="auto" w:fill="auto"/>
            <w:vAlign w:val="center"/>
          </w:tcPr>
          <w:p w14:paraId="245DD20A"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5</w:t>
            </w:r>
          </w:p>
        </w:tc>
        <w:tc>
          <w:tcPr>
            <w:tcW w:w="7015" w:type="dxa"/>
            <w:shd w:val="clear" w:color="auto" w:fill="auto"/>
            <w:vAlign w:val="center"/>
          </w:tcPr>
          <w:p w14:paraId="3E4F843A"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网点出入口或内部通道是否有滤水/雨水箅子；</w:t>
            </w:r>
          </w:p>
        </w:tc>
        <w:tc>
          <w:tcPr>
            <w:tcW w:w="992" w:type="dxa"/>
            <w:shd w:val="clear" w:color="auto" w:fill="auto"/>
            <w:vAlign w:val="center"/>
          </w:tcPr>
          <w:p w14:paraId="0B908090"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41A0BF79"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1CCD59D4" w14:textId="77777777">
        <w:trPr>
          <w:trHeight w:val="300"/>
        </w:trPr>
        <w:tc>
          <w:tcPr>
            <w:tcW w:w="978" w:type="dxa"/>
            <w:shd w:val="clear" w:color="auto" w:fill="auto"/>
            <w:vAlign w:val="center"/>
          </w:tcPr>
          <w:p w14:paraId="41BFA29D"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6</w:t>
            </w:r>
          </w:p>
        </w:tc>
        <w:tc>
          <w:tcPr>
            <w:tcW w:w="7015" w:type="dxa"/>
            <w:shd w:val="clear" w:color="auto" w:fill="auto"/>
            <w:vAlign w:val="center"/>
          </w:tcPr>
          <w:p w14:paraId="6FCE2C09"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网点室外是否铺设盲道；</w:t>
            </w:r>
          </w:p>
        </w:tc>
        <w:tc>
          <w:tcPr>
            <w:tcW w:w="992" w:type="dxa"/>
            <w:shd w:val="clear" w:color="auto" w:fill="auto"/>
            <w:vAlign w:val="center"/>
          </w:tcPr>
          <w:p w14:paraId="537C4EA7"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2E24065"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00710F55" w14:textId="77777777">
        <w:trPr>
          <w:trHeight w:val="300"/>
        </w:trPr>
        <w:tc>
          <w:tcPr>
            <w:tcW w:w="978" w:type="dxa"/>
            <w:shd w:val="clear" w:color="auto" w:fill="auto"/>
            <w:vAlign w:val="center"/>
          </w:tcPr>
          <w:p w14:paraId="0CFBEC84"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7</w:t>
            </w:r>
          </w:p>
        </w:tc>
        <w:tc>
          <w:tcPr>
            <w:tcW w:w="7015" w:type="dxa"/>
            <w:shd w:val="clear" w:color="auto" w:fill="auto"/>
            <w:vAlign w:val="center"/>
          </w:tcPr>
          <w:p w14:paraId="37AD36E8"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如铺设盲道，该盲道是否与公共盲道相连；</w:t>
            </w:r>
          </w:p>
        </w:tc>
        <w:tc>
          <w:tcPr>
            <w:tcW w:w="992" w:type="dxa"/>
            <w:shd w:val="clear" w:color="auto" w:fill="auto"/>
            <w:vAlign w:val="center"/>
          </w:tcPr>
          <w:p w14:paraId="0B20298B"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BE66301"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2B4DED8B" w14:textId="77777777">
        <w:trPr>
          <w:trHeight w:val="300"/>
        </w:trPr>
        <w:tc>
          <w:tcPr>
            <w:tcW w:w="978" w:type="dxa"/>
            <w:shd w:val="clear" w:color="auto" w:fill="auto"/>
            <w:vAlign w:val="center"/>
          </w:tcPr>
          <w:p w14:paraId="0C65EDFF"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8</w:t>
            </w:r>
          </w:p>
        </w:tc>
        <w:tc>
          <w:tcPr>
            <w:tcW w:w="7015" w:type="dxa"/>
            <w:shd w:val="clear" w:color="auto" w:fill="auto"/>
            <w:vAlign w:val="center"/>
          </w:tcPr>
          <w:p w14:paraId="3D68195E"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如铺设盲道，该盲道是否分为行进盲道和提示盲道；</w:t>
            </w:r>
          </w:p>
        </w:tc>
        <w:tc>
          <w:tcPr>
            <w:tcW w:w="992" w:type="dxa"/>
            <w:shd w:val="clear" w:color="auto" w:fill="auto"/>
            <w:vAlign w:val="center"/>
          </w:tcPr>
          <w:p w14:paraId="5DA2064C"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2BD87D5C"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2A615B65" w14:textId="77777777">
        <w:trPr>
          <w:trHeight w:val="300"/>
        </w:trPr>
        <w:tc>
          <w:tcPr>
            <w:tcW w:w="978" w:type="dxa"/>
            <w:shd w:val="clear" w:color="auto" w:fill="auto"/>
            <w:vAlign w:val="center"/>
          </w:tcPr>
          <w:p w14:paraId="679EAD08"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9</w:t>
            </w:r>
          </w:p>
        </w:tc>
        <w:tc>
          <w:tcPr>
            <w:tcW w:w="7015" w:type="dxa"/>
            <w:shd w:val="clear" w:color="auto" w:fill="auto"/>
            <w:vAlign w:val="center"/>
          </w:tcPr>
          <w:p w14:paraId="4D610D4F"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无障碍出入口是否防滑，是否设置雨棚；</w:t>
            </w:r>
          </w:p>
        </w:tc>
        <w:tc>
          <w:tcPr>
            <w:tcW w:w="992" w:type="dxa"/>
            <w:shd w:val="clear" w:color="auto" w:fill="auto"/>
            <w:vAlign w:val="center"/>
          </w:tcPr>
          <w:p w14:paraId="1F485DC7"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3642591C"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76623294" w14:textId="77777777">
        <w:trPr>
          <w:trHeight w:val="300"/>
        </w:trPr>
        <w:tc>
          <w:tcPr>
            <w:tcW w:w="978" w:type="dxa"/>
            <w:shd w:val="clear" w:color="auto" w:fill="auto"/>
            <w:vAlign w:val="center"/>
          </w:tcPr>
          <w:p w14:paraId="73FBEB75"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10</w:t>
            </w:r>
          </w:p>
        </w:tc>
        <w:tc>
          <w:tcPr>
            <w:tcW w:w="7015" w:type="dxa"/>
            <w:shd w:val="clear" w:color="auto" w:fill="auto"/>
            <w:vAlign w:val="center"/>
          </w:tcPr>
          <w:p w14:paraId="2284E96F"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无障碍出入口是否设置为平坡出入口；</w:t>
            </w:r>
          </w:p>
        </w:tc>
        <w:tc>
          <w:tcPr>
            <w:tcW w:w="992" w:type="dxa"/>
            <w:shd w:val="clear" w:color="auto" w:fill="auto"/>
            <w:vAlign w:val="center"/>
          </w:tcPr>
          <w:p w14:paraId="5FFBF999"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0A35E36"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068BF433" w14:textId="77777777">
        <w:trPr>
          <w:trHeight w:val="300"/>
        </w:trPr>
        <w:tc>
          <w:tcPr>
            <w:tcW w:w="978" w:type="dxa"/>
            <w:shd w:val="clear" w:color="auto" w:fill="auto"/>
            <w:vAlign w:val="center"/>
          </w:tcPr>
          <w:p w14:paraId="303B465C"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11</w:t>
            </w:r>
          </w:p>
        </w:tc>
        <w:tc>
          <w:tcPr>
            <w:tcW w:w="7015" w:type="dxa"/>
            <w:shd w:val="clear" w:color="auto" w:fill="auto"/>
            <w:vAlign w:val="center"/>
          </w:tcPr>
          <w:p w14:paraId="6D071528"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无障碍出入口是否设置为台阶和轮椅坡道的出入口；</w:t>
            </w:r>
          </w:p>
        </w:tc>
        <w:tc>
          <w:tcPr>
            <w:tcW w:w="992" w:type="dxa"/>
            <w:shd w:val="clear" w:color="auto" w:fill="auto"/>
            <w:vAlign w:val="center"/>
          </w:tcPr>
          <w:p w14:paraId="43C38249"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3E6A13F2"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7C63354D" w14:textId="77777777">
        <w:trPr>
          <w:trHeight w:val="300"/>
        </w:trPr>
        <w:tc>
          <w:tcPr>
            <w:tcW w:w="978" w:type="dxa"/>
            <w:shd w:val="clear" w:color="auto" w:fill="auto"/>
            <w:vAlign w:val="center"/>
          </w:tcPr>
          <w:p w14:paraId="4223EE5E"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12</w:t>
            </w:r>
          </w:p>
        </w:tc>
        <w:tc>
          <w:tcPr>
            <w:tcW w:w="7015" w:type="dxa"/>
            <w:shd w:val="clear" w:color="auto" w:fill="auto"/>
            <w:vAlign w:val="center"/>
          </w:tcPr>
          <w:p w14:paraId="777C5B92"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无障碍出入口是否设置为台阶和升降平台额出入口；</w:t>
            </w:r>
          </w:p>
        </w:tc>
        <w:tc>
          <w:tcPr>
            <w:tcW w:w="992" w:type="dxa"/>
            <w:shd w:val="clear" w:color="auto" w:fill="auto"/>
            <w:vAlign w:val="center"/>
          </w:tcPr>
          <w:p w14:paraId="78D1DE8E"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2653EACB"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30EC3E1B" w14:textId="77777777">
        <w:trPr>
          <w:trHeight w:val="300"/>
        </w:trPr>
        <w:tc>
          <w:tcPr>
            <w:tcW w:w="978" w:type="dxa"/>
            <w:shd w:val="clear" w:color="auto" w:fill="auto"/>
            <w:vAlign w:val="center"/>
          </w:tcPr>
          <w:p w14:paraId="0500B6B9"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13</w:t>
            </w:r>
          </w:p>
        </w:tc>
        <w:tc>
          <w:tcPr>
            <w:tcW w:w="7015" w:type="dxa"/>
            <w:shd w:val="clear" w:color="auto" w:fill="auto"/>
            <w:vAlign w:val="center"/>
          </w:tcPr>
          <w:p w14:paraId="076E927B"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无障碍出入口的建设是否符合GB 50763—2012中3.3的要求；</w:t>
            </w:r>
          </w:p>
        </w:tc>
        <w:tc>
          <w:tcPr>
            <w:tcW w:w="992" w:type="dxa"/>
            <w:shd w:val="clear" w:color="auto" w:fill="auto"/>
            <w:vAlign w:val="center"/>
          </w:tcPr>
          <w:p w14:paraId="37F61FCC"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782EA7E7"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09B4D33E" w14:textId="77777777">
        <w:trPr>
          <w:trHeight w:val="300"/>
        </w:trPr>
        <w:tc>
          <w:tcPr>
            <w:tcW w:w="978" w:type="dxa"/>
            <w:shd w:val="clear" w:color="auto" w:fill="auto"/>
            <w:vAlign w:val="center"/>
          </w:tcPr>
          <w:p w14:paraId="72176EF1"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14</w:t>
            </w:r>
          </w:p>
        </w:tc>
        <w:tc>
          <w:tcPr>
            <w:tcW w:w="7015" w:type="dxa"/>
            <w:shd w:val="clear" w:color="auto" w:fill="auto"/>
            <w:vAlign w:val="center"/>
          </w:tcPr>
          <w:p w14:paraId="08080B4A"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无障碍出入口是否安装呼叫按钮；</w:t>
            </w:r>
          </w:p>
        </w:tc>
        <w:tc>
          <w:tcPr>
            <w:tcW w:w="992" w:type="dxa"/>
            <w:shd w:val="clear" w:color="auto" w:fill="auto"/>
            <w:vAlign w:val="center"/>
          </w:tcPr>
          <w:p w14:paraId="37A5D38D"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FB18E81"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64A1CADD" w14:textId="77777777">
        <w:trPr>
          <w:trHeight w:val="300"/>
        </w:trPr>
        <w:tc>
          <w:tcPr>
            <w:tcW w:w="978" w:type="dxa"/>
            <w:shd w:val="clear" w:color="auto" w:fill="auto"/>
            <w:vAlign w:val="center"/>
          </w:tcPr>
          <w:p w14:paraId="7918A60C"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15</w:t>
            </w:r>
          </w:p>
        </w:tc>
        <w:tc>
          <w:tcPr>
            <w:tcW w:w="7015" w:type="dxa"/>
            <w:shd w:val="clear" w:color="auto" w:fill="auto"/>
            <w:vAlign w:val="center"/>
          </w:tcPr>
          <w:p w14:paraId="41A700DD"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轮椅坡道是否设置扶手，是否与休息平台的扶手连贯；</w:t>
            </w:r>
          </w:p>
        </w:tc>
        <w:tc>
          <w:tcPr>
            <w:tcW w:w="992" w:type="dxa"/>
            <w:shd w:val="clear" w:color="auto" w:fill="auto"/>
            <w:vAlign w:val="center"/>
          </w:tcPr>
          <w:p w14:paraId="3ED8E458"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21BCD771"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3E29D426" w14:textId="77777777">
        <w:trPr>
          <w:trHeight w:val="300"/>
        </w:trPr>
        <w:tc>
          <w:tcPr>
            <w:tcW w:w="978" w:type="dxa"/>
            <w:shd w:val="clear" w:color="auto" w:fill="auto"/>
            <w:vAlign w:val="center"/>
          </w:tcPr>
          <w:p w14:paraId="2DF05EB2"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16</w:t>
            </w:r>
          </w:p>
        </w:tc>
        <w:tc>
          <w:tcPr>
            <w:tcW w:w="7015" w:type="dxa"/>
            <w:shd w:val="clear" w:color="auto" w:fill="auto"/>
            <w:vAlign w:val="center"/>
          </w:tcPr>
          <w:p w14:paraId="796DA768"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轮椅坡道的最大高度和水平长度是否满足GB 50763—2012中3.3的规定；</w:t>
            </w:r>
          </w:p>
        </w:tc>
        <w:tc>
          <w:tcPr>
            <w:tcW w:w="992" w:type="dxa"/>
            <w:shd w:val="clear" w:color="auto" w:fill="auto"/>
            <w:vAlign w:val="center"/>
          </w:tcPr>
          <w:p w14:paraId="7EBC2B53"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13D71ABF"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334CD298" w14:textId="77777777">
        <w:trPr>
          <w:trHeight w:val="300"/>
        </w:trPr>
        <w:tc>
          <w:tcPr>
            <w:tcW w:w="978" w:type="dxa"/>
            <w:shd w:val="clear" w:color="auto" w:fill="auto"/>
            <w:vAlign w:val="center"/>
          </w:tcPr>
          <w:p w14:paraId="65BC8993"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17</w:t>
            </w:r>
          </w:p>
        </w:tc>
        <w:tc>
          <w:tcPr>
            <w:tcW w:w="7015" w:type="dxa"/>
            <w:shd w:val="clear" w:color="auto" w:fill="auto"/>
            <w:vAlign w:val="center"/>
          </w:tcPr>
          <w:p w14:paraId="0CF6A918"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轮椅坡道的坡面是否防滑、无反光，是否设置无障碍标志；</w:t>
            </w:r>
          </w:p>
        </w:tc>
        <w:tc>
          <w:tcPr>
            <w:tcW w:w="992" w:type="dxa"/>
            <w:shd w:val="clear" w:color="auto" w:fill="auto"/>
            <w:vAlign w:val="center"/>
          </w:tcPr>
          <w:p w14:paraId="6DC1A547"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38EE9166"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652C00A3" w14:textId="77777777">
        <w:trPr>
          <w:trHeight w:val="300"/>
        </w:trPr>
        <w:tc>
          <w:tcPr>
            <w:tcW w:w="978" w:type="dxa"/>
            <w:shd w:val="clear" w:color="auto" w:fill="auto"/>
            <w:vAlign w:val="center"/>
          </w:tcPr>
          <w:p w14:paraId="2537D136"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18</w:t>
            </w:r>
          </w:p>
        </w:tc>
        <w:tc>
          <w:tcPr>
            <w:tcW w:w="7015" w:type="dxa"/>
            <w:shd w:val="clear" w:color="auto" w:fill="auto"/>
            <w:vAlign w:val="center"/>
          </w:tcPr>
          <w:p w14:paraId="6961BCBC"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网点是否在临近无障碍出入口的位置张贴无障碍标志；</w:t>
            </w:r>
          </w:p>
        </w:tc>
        <w:tc>
          <w:tcPr>
            <w:tcW w:w="992" w:type="dxa"/>
            <w:shd w:val="clear" w:color="auto" w:fill="auto"/>
            <w:vAlign w:val="center"/>
          </w:tcPr>
          <w:p w14:paraId="65927A5F"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3F6D74F0"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76AE52ED" w14:textId="77777777">
        <w:trPr>
          <w:trHeight w:val="300"/>
        </w:trPr>
        <w:tc>
          <w:tcPr>
            <w:tcW w:w="978" w:type="dxa"/>
            <w:shd w:val="clear" w:color="auto" w:fill="auto"/>
            <w:vAlign w:val="center"/>
          </w:tcPr>
          <w:p w14:paraId="64216B2B"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19</w:t>
            </w:r>
          </w:p>
        </w:tc>
        <w:tc>
          <w:tcPr>
            <w:tcW w:w="7015" w:type="dxa"/>
            <w:shd w:val="clear" w:color="auto" w:fill="auto"/>
            <w:vAlign w:val="center"/>
          </w:tcPr>
          <w:p w14:paraId="7119376C"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导盲犬是否可入，如可入，是否张贴相应标志；</w:t>
            </w:r>
          </w:p>
        </w:tc>
        <w:tc>
          <w:tcPr>
            <w:tcW w:w="992" w:type="dxa"/>
            <w:shd w:val="clear" w:color="auto" w:fill="auto"/>
            <w:vAlign w:val="center"/>
          </w:tcPr>
          <w:p w14:paraId="6F700C2A"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388F90AF"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1892F734" w14:textId="77777777">
        <w:trPr>
          <w:trHeight w:val="300"/>
        </w:trPr>
        <w:tc>
          <w:tcPr>
            <w:tcW w:w="978" w:type="dxa"/>
            <w:shd w:val="clear" w:color="auto" w:fill="auto"/>
            <w:vAlign w:val="center"/>
          </w:tcPr>
          <w:p w14:paraId="18B047A2"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20</w:t>
            </w:r>
          </w:p>
        </w:tc>
        <w:tc>
          <w:tcPr>
            <w:tcW w:w="7015" w:type="dxa"/>
            <w:shd w:val="clear" w:color="auto" w:fill="auto"/>
            <w:vAlign w:val="center"/>
          </w:tcPr>
          <w:p w14:paraId="3DB8DD4E"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网点是否设置无障碍停车位；</w:t>
            </w:r>
          </w:p>
        </w:tc>
        <w:tc>
          <w:tcPr>
            <w:tcW w:w="992" w:type="dxa"/>
            <w:shd w:val="clear" w:color="auto" w:fill="auto"/>
            <w:vAlign w:val="center"/>
          </w:tcPr>
          <w:p w14:paraId="780ECFCD"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B46DCD6"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2F1817D6" w14:textId="77777777">
        <w:trPr>
          <w:trHeight w:val="336"/>
        </w:trPr>
        <w:tc>
          <w:tcPr>
            <w:tcW w:w="978" w:type="dxa"/>
            <w:shd w:val="clear" w:color="auto" w:fill="auto"/>
            <w:vAlign w:val="center"/>
          </w:tcPr>
          <w:p w14:paraId="59224A4D"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21</w:t>
            </w:r>
          </w:p>
        </w:tc>
        <w:tc>
          <w:tcPr>
            <w:tcW w:w="7015" w:type="dxa"/>
            <w:shd w:val="clear" w:color="auto" w:fill="auto"/>
            <w:vAlign w:val="center"/>
          </w:tcPr>
          <w:p w14:paraId="13893F98"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如设置无障碍停车位，该停车位是否为行进距离最短的车位，是否施划相应标识、标志；</w:t>
            </w:r>
          </w:p>
        </w:tc>
        <w:tc>
          <w:tcPr>
            <w:tcW w:w="992" w:type="dxa"/>
            <w:shd w:val="clear" w:color="auto" w:fill="auto"/>
            <w:vAlign w:val="center"/>
          </w:tcPr>
          <w:p w14:paraId="135978F9"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6A829842"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1978AB05" w14:textId="77777777">
        <w:trPr>
          <w:trHeight w:val="283"/>
        </w:trPr>
        <w:tc>
          <w:tcPr>
            <w:tcW w:w="978" w:type="dxa"/>
            <w:shd w:val="clear" w:color="auto" w:fill="auto"/>
            <w:vAlign w:val="center"/>
          </w:tcPr>
          <w:p w14:paraId="4A5729E2"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22</w:t>
            </w:r>
          </w:p>
        </w:tc>
        <w:tc>
          <w:tcPr>
            <w:tcW w:w="7015" w:type="dxa"/>
            <w:shd w:val="clear" w:color="auto" w:fill="auto"/>
            <w:vAlign w:val="center"/>
          </w:tcPr>
          <w:p w14:paraId="0CEEA556"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如设置无障碍停车位，是否设置大于1.2m的轮椅通道，且可直接到达网点无障碍出入口；</w:t>
            </w:r>
          </w:p>
        </w:tc>
        <w:tc>
          <w:tcPr>
            <w:tcW w:w="992" w:type="dxa"/>
            <w:shd w:val="clear" w:color="auto" w:fill="auto"/>
            <w:vAlign w:val="center"/>
          </w:tcPr>
          <w:p w14:paraId="3A498CBD"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32A906DA"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4BF45959" w14:textId="77777777">
        <w:trPr>
          <w:trHeight w:val="300"/>
        </w:trPr>
        <w:tc>
          <w:tcPr>
            <w:tcW w:w="978" w:type="dxa"/>
            <w:shd w:val="clear" w:color="auto" w:fill="auto"/>
            <w:vAlign w:val="center"/>
          </w:tcPr>
          <w:p w14:paraId="45459FC7"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23</w:t>
            </w:r>
          </w:p>
        </w:tc>
        <w:tc>
          <w:tcPr>
            <w:tcW w:w="7015" w:type="dxa"/>
            <w:shd w:val="clear" w:color="auto" w:fill="auto"/>
            <w:vAlign w:val="center"/>
          </w:tcPr>
          <w:p w14:paraId="1B0F81A4"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网点通道是否经过无障碍改造；</w:t>
            </w:r>
          </w:p>
        </w:tc>
        <w:tc>
          <w:tcPr>
            <w:tcW w:w="992" w:type="dxa"/>
            <w:shd w:val="clear" w:color="auto" w:fill="auto"/>
            <w:vAlign w:val="center"/>
          </w:tcPr>
          <w:p w14:paraId="3CED3D15"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744D138F"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1E25BC06" w14:textId="77777777">
        <w:trPr>
          <w:trHeight w:val="600"/>
        </w:trPr>
        <w:tc>
          <w:tcPr>
            <w:tcW w:w="978" w:type="dxa"/>
            <w:shd w:val="clear" w:color="auto" w:fill="auto"/>
            <w:vAlign w:val="center"/>
          </w:tcPr>
          <w:p w14:paraId="781483AB"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24</w:t>
            </w:r>
          </w:p>
        </w:tc>
        <w:tc>
          <w:tcPr>
            <w:tcW w:w="7015" w:type="dxa"/>
            <w:shd w:val="clear" w:color="auto" w:fill="auto"/>
            <w:vAlign w:val="center"/>
          </w:tcPr>
          <w:p w14:paraId="460C3D3E"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网点的门是否经过无障碍改造，如有，具体为何种门（门的种类：平开门、推拉门、折叠门、弹簧门、玻璃门）；</w:t>
            </w:r>
          </w:p>
        </w:tc>
        <w:tc>
          <w:tcPr>
            <w:tcW w:w="992" w:type="dxa"/>
            <w:shd w:val="clear" w:color="auto" w:fill="auto"/>
            <w:vAlign w:val="center"/>
          </w:tcPr>
          <w:p w14:paraId="5E9652C1"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47F1B125"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2E0CDB80" w14:textId="77777777">
        <w:trPr>
          <w:trHeight w:val="300"/>
        </w:trPr>
        <w:tc>
          <w:tcPr>
            <w:tcW w:w="978" w:type="dxa"/>
            <w:shd w:val="clear" w:color="auto" w:fill="auto"/>
            <w:vAlign w:val="center"/>
          </w:tcPr>
          <w:p w14:paraId="28AAF504"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25</w:t>
            </w:r>
          </w:p>
        </w:tc>
        <w:tc>
          <w:tcPr>
            <w:tcW w:w="7015" w:type="dxa"/>
            <w:shd w:val="clear" w:color="auto" w:fill="auto"/>
            <w:vAlign w:val="center"/>
          </w:tcPr>
          <w:p w14:paraId="41867531"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网点无障碍门的建设是否符合GB 50763一2012中3.5的要求；</w:t>
            </w:r>
          </w:p>
        </w:tc>
        <w:tc>
          <w:tcPr>
            <w:tcW w:w="992" w:type="dxa"/>
            <w:shd w:val="clear" w:color="auto" w:fill="auto"/>
            <w:vAlign w:val="center"/>
          </w:tcPr>
          <w:p w14:paraId="5E4AB15D"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vAlign w:val="center"/>
          </w:tcPr>
          <w:p w14:paraId="72833172" w14:textId="77777777" w:rsidR="00982CDC" w:rsidRDefault="00982CDC">
            <w:pPr>
              <w:widowControl/>
              <w:adjustRightInd/>
              <w:spacing w:line="240" w:lineRule="auto"/>
              <w:jc w:val="center"/>
              <w:rPr>
                <w:rFonts w:ascii="仿宋_GB2312" w:eastAsia="仿宋_GB2312" w:hAnsi="宋体" w:cs="宋体"/>
                <w:b/>
                <w:bCs/>
                <w:color w:val="000000"/>
                <w:kern w:val="0"/>
                <w:sz w:val="18"/>
                <w:szCs w:val="24"/>
              </w:rPr>
            </w:pPr>
          </w:p>
        </w:tc>
      </w:tr>
      <w:tr w:rsidR="00982CDC" w14:paraId="3D26F52B" w14:textId="77777777">
        <w:trPr>
          <w:trHeight w:val="600"/>
        </w:trPr>
        <w:tc>
          <w:tcPr>
            <w:tcW w:w="978" w:type="dxa"/>
            <w:shd w:val="clear" w:color="auto" w:fill="auto"/>
            <w:vAlign w:val="center"/>
          </w:tcPr>
          <w:p w14:paraId="3E4D855B"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26</w:t>
            </w:r>
          </w:p>
        </w:tc>
        <w:tc>
          <w:tcPr>
            <w:tcW w:w="7015" w:type="dxa"/>
            <w:shd w:val="clear" w:color="auto" w:fill="auto"/>
            <w:vAlign w:val="center"/>
          </w:tcPr>
          <w:p w14:paraId="3F01D551"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网点内部如设置有楼梯，是否可供客户使用（楼梯可到达的位置是否可以办理业务，如可以，请列明具体可办理的业务种类）；</w:t>
            </w:r>
          </w:p>
        </w:tc>
        <w:tc>
          <w:tcPr>
            <w:tcW w:w="992" w:type="dxa"/>
            <w:shd w:val="clear" w:color="auto" w:fill="auto"/>
            <w:vAlign w:val="center"/>
          </w:tcPr>
          <w:p w14:paraId="4461556C"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6516F7A2"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6ECA300E" w14:textId="77777777">
        <w:trPr>
          <w:trHeight w:val="300"/>
        </w:trPr>
        <w:tc>
          <w:tcPr>
            <w:tcW w:w="978" w:type="dxa"/>
            <w:shd w:val="clear" w:color="auto" w:fill="auto"/>
            <w:vAlign w:val="center"/>
          </w:tcPr>
          <w:p w14:paraId="1A983B01"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27</w:t>
            </w:r>
          </w:p>
        </w:tc>
        <w:tc>
          <w:tcPr>
            <w:tcW w:w="7015" w:type="dxa"/>
            <w:shd w:val="clear" w:color="auto" w:fill="auto"/>
            <w:vAlign w:val="center"/>
          </w:tcPr>
          <w:p w14:paraId="5D1C5AAC"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如内部楼梯可供客户使用，楼梯是否经过无障碍改造；</w:t>
            </w:r>
          </w:p>
        </w:tc>
        <w:tc>
          <w:tcPr>
            <w:tcW w:w="992" w:type="dxa"/>
            <w:shd w:val="clear" w:color="auto" w:fill="auto"/>
            <w:vAlign w:val="center"/>
          </w:tcPr>
          <w:p w14:paraId="23CF5300"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63AFEAA9"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5FB2EFB9" w14:textId="77777777">
        <w:trPr>
          <w:trHeight w:val="300"/>
        </w:trPr>
        <w:tc>
          <w:tcPr>
            <w:tcW w:w="978" w:type="dxa"/>
            <w:shd w:val="clear" w:color="auto" w:fill="auto"/>
            <w:vAlign w:val="center"/>
          </w:tcPr>
          <w:p w14:paraId="5DA2810B"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28</w:t>
            </w:r>
          </w:p>
        </w:tc>
        <w:tc>
          <w:tcPr>
            <w:tcW w:w="7015" w:type="dxa"/>
            <w:shd w:val="clear" w:color="auto" w:fill="auto"/>
            <w:vAlign w:val="center"/>
          </w:tcPr>
          <w:p w14:paraId="3E3D7BDB"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网点内外部的台阶是否防滑，是否经过无障碍改造；</w:t>
            </w:r>
          </w:p>
        </w:tc>
        <w:tc>
          <w:tcPr>
            <w:tcW w:w="992" w:type="dxa"/>
            <w:shd w:val="clear" w:color="auto" w:fill="auto"/>
            <w:vAlign w:val="center"/>
          </w:tcPr>
          <w:p w14:paraId="57C559DF"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4915ADA2"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6F98574F" w14:textId="77777777">
        <w:trPr>
          <w:trHeight w:val="300"/>
        </w:trPr>
        <w:tc>
          <w:tcPr>
            <w:tcW w:w="978" w:type="dxa"/>
            <w:shd w:val="clear" w:color="auto" w:fill="auto"/>
            <w:vAlign w:val="center"/>
          </w:tcPr>
          <w:p w14:paraId="6EA37E2C"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29</w:t>
            </w:r>
          </w:p>
        </w:tc>
        <w:tc>
          <w:tcPr>
            <w:tcW w:w="7015" w:type="dxa"/>
            <w:shd w:val="clear" w:color="auto" w:fill="auto"/>
            <w:vAlign w:val="center"/>
          </w:tcPr>
          <w:p w14:paraId="112C4264"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网点内外部三级以上的台阶是否设有扶手；</w:t>
            </w:r>
          </w:p>
        </w:tc>
        <w:tc>
          <w:tcPr>
            <w:tcW w:w="992" w:type="dxa"/>
            <w:shd w:val="clear" w:color="auto" w:fill="auto"/>
            <w:vAlign w:val="center"/>
          </w:tcPr>
          <w:p w14:paraId="69FBB916"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78F87B1F"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7466A130" w14:textId="77777777">
        <w:trPr>
          <w:trHeight w:val="300"/>
        </w:trPr>
        <w:tc>
          <w:tcPr>
            <w:tcW w:w="978" w:type="dxa"/>
            <w:shd w:val="clear" w:color="auto" w:fill="auto"/>
            <w:vAlign w:val="center"/>
          </w:tcPr>
          <w:p w14:paraId="425A6610"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30</w:t>
            </w:r>
          </w:p>
        </w:tc>
        <w:tc>
          <w:tcPr>
            <w:tcW w:w="7015" w:type="dxa"/>
            <w:shd w:val="clear" w:color="auto" w:fill="auto"/>
            <w:vAlign w:val="center"/>
          </w:tcPr>
          <w:p w14:paraId="210A511A"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如网点具有供客户使用的电梯，侯梯厅及电梯厢是否经过无障碍改造；</w:t>
            </w:r>
          </w:p>
        </w:tc>
        <w:tc>
          <w:tcPr>
            <w:tcW w:w="992" w:type="dxa"/>
            <w:shd w:val="clear" w:color="auto" w:fill="auto"/>
            <w:vAlign w:val="center"/>
          </w:tcPr>
          <w:p w14:paraId="23D60B65"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657FD6F7"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03171D5C" w14:textId="77777777">
        <w:trPr>
          <w:trHeight w:val="424"/>
        </w:trPr>
        <w:tc>
          <w:tcPr>
            <w:tcW w:w="978" w:type="dxa"/>
            <w:shd w:val="clear" w:color="auto" w:fill="auto"/>
            <w:vAlign w:val="center"/>
          </w:tcPr>
          <w:p w14:paraId="20429804"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31</w:t>
            </w:r>
          </w:p>
        </w:tc>
        <w:tc>
          <w:tcPr>
            <w:tcW w:w="7015" w:type="dxa"/>
            <w:shd w:val="clear" w:color="auto" w:fill="auto"/>
            <w:vAlign w:val="center"/>
          </w:tcPr>
          <w:p w14:paraId="35CE8262"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如网点设置无障碍升降平台，平台的种类为何种（垂直或斜向），是否安装防护装置；</w:t>
            </w:r>
          </w:p>
        </w:tc>
        <w:tc>
          <w:tcPr>
            <w:tcW w:w="992" w:type="dxa"/>
            <w:shd w:val="clear" w:color="auto" w:fill="auto"/>
            <w:vAlign w:val="center"/>
          </w:tcPr>
          <w:p w14:paraId="4E6CB488"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3B569176"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0FEDB0EB" w14:textId="77777777">
        <w:trPr>
          <w:trHeight w:val="600"/>
        </w:trPr>
        <w:tc>
          <w:tcPr>
            <w:tcW w:w="978" w:type="dxa"/>
            <w:shd w:val="clear" w:color="auto" w:fill="auto"/>
            <w:vAlign w:val="center"/>
          </w:tcPr>
          <w:p w14:paraId="28CDFC75"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lastRenderedPageBreak/>
              <w:t>32</w:t>
            </w:r>
          </w:p>
        </w:tc>
        <w:tc>
          <w:tcPr>
            <w:tcW w:w="7015" w:type="dxa"/>
            <w:shd w:val="clear" w:color="auto" w:fill="auto"/>
            <w:vAlign w:val="center"/>
          </w:tcPr>
          <w:p w14:paraId="015AEA87"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网点无障碍区域的安全扶手是否连贯、防滑、阻燃，安全扶手建设是否符合GB 50763一2012中3.5的规定；</w:t>
            </w:r>
          </w:p>
        </w:tc>
        <w:tc>
          <w:tcPr>
            <w:tcW w:w="992" w:type="dxa"/>
            <w:shd w:val="clear" w:color="auto" w:fill="auto"/>
            <w:vAlign w:val="center"/>
          </w:tcPr>
          <w:p w14:paraId="17E3F53E"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F4407D8"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188A0F8C" w14:textId="77777777">
        <w:trPr>
          <w:trHeight w:val="300"/>
        </w:trPr>
        <w:tc>
          <w:tcPr>
            <w:tcW w:w="978" w:type="dxa"/>
            <w:shd w:val="clear" w:color="auto" w:fill="auto"/>
            <w:vAlign w:val="center"/>
          </w:tcPr>
          <w:p w14:paraId="2CA8CF1F"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33</w:t>
            </w:r>
          </w:p>
        </w:tc>
        <w:tc>
          <w:tcPr>
            <w:tcW w:w="7015" w:type="dxa"/>
            <w:shd w:val="clear" w:color="auto" w:fill="auto"/>
            <w:vAlign w:val="center"/>
          </w:tcPr>
          <w:p w14:paraId="631EACBE"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无障碍区域的照明标准值是否符合GB 50034一2013中5.3.11的规定；</w:t>
            </w:r>
          </w:p>
        </w:tc>
        <w:tc>
          <w:tcPr>
            <w:tcW w:w="992" w:type="dxa"/>
            <w:shd w:val="clear" w:color="auto" w:fill="auto"/>
            <w:vAlign w:val="center"/>
          </w:tcPr>
          <w:p w14:paraId="2AD5DA5E"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69270224"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2B40E84F" w14:textId="77777777">
        <w:trPr>
          <w:trHeight w:val="438"/>
        </w:trPr>
        <w:tc>
          <w:tcPr>
            <w:tcW w:w="978" w:type="dxa"/>
            <w:shd w:val="clear" w:color="auto" w:fill="auto"/>
            <w:vAlign w:val="center"/>
          </w:tcPr>
          <w:p w14:paraId="038339FE"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34</w:t>
            </w:r>
          </w:p>
        </w:tc>
        <w:tc>
          <w:tcPr>
            <w:tcW w:w="7015" w:type="dxa"/>
            <w:shd w:val="clear" w:color="auto" w:fill="auto"/>
            <w:vAlign w:val="center"/>
          </w:tcPr>
          <w:p w14:paraId="5C54675D"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网点是否设置无障碍服务窗口及自助银行无障碍服务隔间，且是否设置无障碍标志；</w:t>
            </w:r>
          </w:p>
        </w:tc>
        <w:tc>
          <w:tcPr>
            <w:tcW w:w="992" w:type="dxa"/>
            <w:shd w:val="clear" w:color="auto" w:fill="auto"/>
            <w:vAlign w:val="center"/>
          </w:tcPr>
          <w:p w14:paraId="2D0E4D6D"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8BD24FE"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482947DD" w14:textId="77777777">
        <w:trPr>
          <w:trHeight w:val="300"/>
        </w:trPr>
        <w:tc>
          <w:tcPr>
            <w:tcW w:w="978" w:type="dxa"/>
            <w:shd w:val="clear" w:color="auto" w:fill="auto"/>
            <w:vAlign w:val="center"/>
          </w:tcPr>
          <w:p w14:paraId="741CF5D7"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35</w:t>
            </w:r>
          </w:p>
        </w:tc>
        <w:tc>
          <w:tcPr>
            <w:tcW w:w="7015" w:type="dxa"/>
            <w:shd w:val="clear" w:color="auto" w:fill="auto"/>
            <w:vAlign w:val="center"/>
          </w:tcPr>
          <w:p w14:paraId="16101C77"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网点客户等候区、无障碍服务隔间是否安装呼叫按钮；</w:t>
            </w:r>
          </w:p>
        </w:tc>
        <w:tc>
          <w:tcPr>
            <w:tcW w:w="992" w:type="dxa"/>
            <w:shd w:val="clear" w:color="auto" w:fill="auto"/>
            <w:vAlign w:val="center"/>
          </w:tcPr>
          <w:p w14:paraId="0320AF51"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7F25EBD"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3DE95301" w14:textId="77777777">
        <w:trPr>
          <w:trHeight w:val="300"/>
        </w:trPr>
        <w:tc>
          <w:tcPr>
            <w:tcW w:w="978" w:type="dxa"/>
            <w:shd w:val="clear" w:color="auto" w:fill="auto"/>
            <w:vAlign w:val="center"/>
          </w:tcPr>
          <w:p w14:paraId="72B6B389"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36</w:t>
            </w:r>
          </w:p>
        </w:tc>
        <w:tc>
          <w:tcPr>
            <w:tcW w:w="7015" w:type="dxa"/>
            <w:shd w:val="clear" w:color="auto" w:fill="auto"/>
            <w:vAlign w:val="center"/>
          </w:tcPr>
          <w:p w14:paraId="66128F32"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网点设置的客户服务电话机是否采用免拨电话或盲文数字键盘的电话机；</w:t>
            </w:r>
          </w:p>
        </w:tc>
        <w:tc>
          <w:tcPr>
            <w:tcW w:w="992" w:type="dxa"/>
            <w:shd w:val="clear" w:color="auto" w:fill="auto"/>
            <w:vAlign w:val="center"/>
          </w:tcPr>
          <w:p w14:paraId="710C57E3"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0194A0CC"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0C88471A" w14:textId="77777777">
        <w:trPr>
          <w:trHeight w:val="300"/>
        </w:trPr>
        <w:tc>
          <w:tcPr>
            <w:tcW w:w="978" w:type="dxa"/>
            <w:shd w:val="clear" w:color="auto" w:fill="auto"/>
            <w:vAlign w:val="center"/>
          </w:tcPr>
          <w:p w14:paraId="3B221D3D"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37</w:t>
            </w:r>
          </w:p>
        </w:tc>
        <w:tc>
          <w:tcPr>
            <w:tcW w:w="7015" w:type="dxa"/>
            <w:shd w:val="clear" w:color="auto" w:fill="auto"/>
            <w:vAlign w:val="center"/>
          </w:tcPr>
          <w:p w14:paraId="26C8843B"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网点是否可以提供盲文服务，例如盲文版银行业务指南、助盲卡等；</w:t>
            </w:r>
          </w:p>
        </w:tc>
        <w:tc>
          <w:tcPr>
            <w:tcW w:w="992" w:type="dxa"/>
            <w:shd w:val="clear" w:color="auto" w:fill="auto"/>
            <w:vAlign w:val="center"/>
          </w:tcPr>
          <w:p w14:paraId="75858174"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DC43DEC"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6DA274E7" w14:textId="77777777">
        <w:trPr>
          <w:trHeight w:val="300"/>
        </w:trPr>
        <w:tc>
          <w:tcPr>
            <w:tcW w:w="978" w:type="dxa"/>
            <w:shd w:val="clear" w:color="auto" w:fill="auto"/>
            <w:vAlign w:val="center"/>
          </w:tcPr>
          <w:p w14:paraId="631C650B"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38</w:t>
            </w:r>
          </w:p>
        </w:tc>
        <w:tc>
          <w:tcPr>
            <w:tcW w:w="7015" w:type="dxa"/>
            <w:shd w:val="clear" w:color="auto" w:fill="auto"/>
            <w:vAlign w:val="center"/>
          </w:tcPr>
          <w:p w14:paraId="535D4477"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网点大堂及柜台是否配置老花镜、信息交流版等无障碍设施；</w:t>
            </w:r>
          </w:p>
        </w:tc>
        <w:tc>
          <w:tcPr>
            <w:tcW w:w="992" w:type="dxa"/>
            <w:shd w:val="clear" w:color="auto" w:fill="auto"/>
            <w:vAlign w:val="center"/>
          </w:tcPr>
          <w:p w14:paraId="3C187188"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0C84241"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53A08A3E" w14:textId="77777777">
        <w:trPr>
          <w:trHeight w:val="600"/>
        </w:trPr>
        <w:tc>
          <w:tcPr>
            <w:tcW w:w="978" w:type="dxa"/>
            <w:shd w:val="clear" w:color="auto" w:fill="auto"/>
            <w:vAlign w:val="center"/>
          </w:tcPr>
          <w:p w14:paraId="0C6BB217"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39</w:t>
            </w:r>
          </w:p>
        </w:tc>
        <w:tc>
          <w:tcPr>
            <w:tcW w:w="7015" w:type="dxa"/>
            <w:shd w:val="clear" w:color="auto" w:fill="auto"/>
            <w:vAlign w:val="center"/>
          </w:tcPr>
          <w:p w14:paraId="1A9BCCB0"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网点的无障碍服务窗口，是否具备：盲文密码输入键盘，语音叫号系统，助盲识币签名卡等；</w:t>
            </w:r>
          </w:p>
        </w:tc>
        <w:tc>
          <w:tcPr>
            <w:tcW w:w="992" w:type="dxa"/>
            <w:shd w:val="clear" w:color="auto" w:fill="auto"/>
            <w:vAlign w:val="center"/>
          </w:tcPr>
          <w:p w14:paraId="6608357B"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63F89CB4"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2E337DE0" w14:textId="77777777">
        <w:trPr>
          <w:trHeight w:val="424"/>
        </w:trPr>
        <w:tc>
          <w:tcPr>
            <w:tcW w:w="978" w:type="dxa"/>
            <w:shd w:val="clear" w:color="auto" w:fill="auto"/>
            <w:vAlign w:val="center"/>
          </w:tcPr>
          <w:p w14:paraId="50E45918"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40</w:t>
            </w:r>
          </w:p>
        </w:tc>
        <w:tc>
          <w:tcPr>
            <w:tcW w:w="7015" w:type="dxa"/>
            <w:shd w:val="clear" w:color="auto" w:fill="auto"/>
            <w:vAlign w:val="center"/>
          </w:tcPr>
          <w:p w14:paraId="633ACF20"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网点是否设置轮椅席位及爱心座椅，轮椅席位设置是否符合GB 50763一2012中3.13要求；</w:t>
            </w:r>
          </w:p>
        </w:tc>
        <w:tc>
          <w:tcPr>
            <w:tcW w:w="992" w:type="dxa"/>
            <w:shd w:val="clear" w:color="auto" w:fill="auto"/>
            <w:vAlign w:val="center"/>
          </w:tcPr>
          <w:p w14:paraId="6228DD8F"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54C8961B"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3CC096F0" w14:textId="77777777">
        <w:trPr>
          <w:trHeight w:val="300"/>
        </w:trPr>
        <w:tc>
          <w:tcPr>
            <w:tcW w:w="978" w:type="dxa"/>
            <w:shd w:val="clear" w:color="auto" w:fill="auto"/>
            <w:vAlign w:val="center"/>
          </w:tcPr>
          <w:p w14:paraId="0870BBB7"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41</w:t>
            </w:r>
          </w:p>
        </w:tc>
        <w:tc>
          <w:tcPr>
            <w:tcW w:w="7015" w:type="dxa"/>
            <w:shd w:val="clear" w:color="auto" w:fill="auto"/>
            <w:vAlign w:val="center"/>
          </w:tcPr>
          <w:p w14:paraId="67DE1DF1"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自助银行无障碍服务隔间的门、宽度、面积是否符合标准要求；</w:t>
            </w:r>
          </w:p>
        </w:tc>
        <w:tc>
          <w:tcPr>
            <w:tcW w:w="992" w:type="dxa"/>
            <w:shd w:val="clear" w:color="auto" w:fill="auto"/>
            <w:vAlign w:val="center"/>
          </w:tcPr>
          <w:p w14:paraId="4F2F84CF"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6D06E65E"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04116C13" w14:textId="77777777">
        <w:trPr>
          <w:trHeight w:val="300"/>
        </w:trPr>
        <w:tc>
          <w:tcPr>
            <w:tcW w:w="978" w:type="dxa"/>
            <w:shd w:val="clear" w:color="auto" w:fill="auto"/>
            <w:vAlign w:val="center"/>
          </w:tcPr>
          <w:p w14:paraId="436B5984"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42</w:t>
            </w:r>
          </w:p>
        </w:tc>
        <w:tc>
          <w:tcPr>
            <w:tcW w:w="7015" w:type="dxa"/>
            <w:shd w:val="clear" w:color="auto" w:fill="auto"/>
            <w:vAlign w:val="center"/>
          </w:tcPr>
          <w:p w14:paraId="0855FF1D"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自助银行无障碍服务隔间是否设置竖式安全抓杆，</w:t>
            </w:r>
          </w:p>
        </w:tc>
        <w:tc>
          <w:tcPr>
            <w:tcW w:w="992" w:type="dxa"/>
            <w:shd w:val="clear" w:color="auto" w:fill="auto"/>
            <w:vAlign w:val="center"/>
          </w:tcPr>
          <w:p w14:paraId="6628AD10"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41841B20"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2630E5A7" w14:textId="77777777">
        <w:trPr>
          <w:trHeight w:val="600"/>
        </w:trPr>
        <w:tc>
          <w:tcPr>
            <w:tcW w:w="978" w:type="dxa"/>
            <w:shd w:val="clear" w:color="auto" w:fill="auto"/>
            <w:vAlign w:val="center"/>
          </w:tcPr>
          <w:p w14:paraId="2B6BD963"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43</w:t>
            </w:r>
          </w:p>
        </w:tc>
        <w:tc>
          <w:tcPr>
            <w:tcW w:w="7015" w:type="dxa"/>
            <w:shd w:val="clear" w:color="auto" w:fill="auto"/>
            <w:vAlign w:val="center"/>
          </w:tcPr>
          <w:p w14:paraId="637F858D"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自助银行无障碍服务隔间是否设置应急按钮或应急通话设备，且安装的高度是否为700mm～850mm；</w:t>
            </w:r>
          </w:p>
        </w:tc>
        <w:tc>
          <w:tcPr>
            <w:tcW w:w="992" w:type="dxa"/>
            <w:shd w:val="clear" w:color="auto" w:fill="auto"/>
            <w:vAlign w:val="center"/>
          </w:tcPr>
          <w:p w14:paraId="2E336337"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04720B87"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2A8A141C" w14:textId="77777777">
        <w:trPr>
          <w:trHeight w:val="600"/>
        </w:trPr>
        <w:tc>
          <w:tcPr>
            <w:tcW w:w="978" w:type="dxa"/>
            <w:shd w:val="clear" w:color="auto" w:fill="auto"/>
            <w:vAlign w:val="center"/>
          </w:tcPr>
          <w:p w14:paraId="3CE70691"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44</w:t>
            </w:r>
          </w:p>
        </w:tc>
        <w:tc>
          <w:tcPr>
            <w:tcW w:w="7015" w:type="dxa"/>
            <w:shd w:val="clear" w:color="auto" w:fill="auto"/>
            <w:vAlign w:val="center"/>
          </w:tcPr>
          <w:p w14:paraId="05F3CCC9"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自助银行无障碍服务隔间内的自助存取款机数字键盘距地高度是否符合GB/T 41218-2022中5.2.5的要求；</w:t>
            </w:r>
          </w:p>
        </w:tc>
        <w:tc>
          <w:tcPr>
            <w:tcW w:w="992" w:type="dxa"/>
            <w:shd w:val="clear" w:color="auto" w:fill="auto"/>
            <w:vAlign w:val="center"/>
          </w:tcPr>
          <w:p w14:paraId="7503E1E8"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30FE6589"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0EDEF9A2" w14:textId="77777777">
        <w:trPr>
          <w:trHeight w:val="300"/>
        </w:trPr>
        <w:tc>
          <w:tcPr>
            <w:tcW w:w="978" w:type="dxa"/>
            <w:shd w:val="clear" w:color="auto" w:fill="auto"/>
            <w:vAlign w:val="center"/>
          </w:tcPr>
          <w:p w14:paraId="0E3239C3"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45</w:t>
            </w:r>
          </w:p>
        </w:tc>
        <w:tc>
          <w:tcPr>
            <w:tcW w:w="7015" w:type="dxa"/>
            <w:shd w:val="clear" w:color="auto" w:fill="auto"/>
            <w:vAlign w:val="center"/>
          </w:tcPr>
          <w:p w14:paraId="37DE9B2C"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网点是否制定无障碍设施管理及安全检查制度；</w:t>
            </w:r>
          </w:p>
        </w:tc>
        <w:tc>
          <w:tcPr>
            <w:tcW w:w="992" w:type="dxa"/>
            <w:shd w:val="clear" w:color="auto" w:fill="auto"/>
            <w:vAlign w:val="center"/>
          </w:tcPr>
          <w:p w14:paraId="71F3BCB3"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2E9B1770"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47F837ED" w14:textId="77777777">
        <w:trPr>
          <w:trHeight w:val="300"/>
        </w:trPr>
        <w:tc>
          <w:tcPr>
            <w:tcW w:w="978" w:type="dxa"/>
            <w:shd w:val="clear" w:color="auto" w:fill="auto"/>
            <w:vAlign w:val="center"/>
          </w:tcPr>
          <w:p w14:paraId="1B1B7C71"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46</w:t>
            </w:r>
          </w:p>
        </w:tc>
        <w:tc>
          <w:tcPr>
            <w:tcW w:w="7015" w:type="dxa"/>
            <w:shd w:val="clear" w:color="auto" w:fill="auto"/>
            <w:vAlign w:val="center"/>
          </w:tcPr>
          <w:p w14:paraId="0881C48F"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网点是否制定无障碍服务应急预案，并定期开展应急演练；</w:t>
            </w:r>
          </w:p>
        </w:tc>
        <w:tc>
          <w:tcPr>
            <w:tcW w:w="992" w:type="dxa"/>
            <w:shd w:val="clear" w:color="auto" w:fill="auto"/>
            <w:vAlign w:val="center"/>
          </w:tcPr>
          <w:p w14:paraId="755E5CB1"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4016DBBA"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7BE09ADE" w14:textId="77777777">
        <w:trPr>
          <w:trHeight w:val="403"/>
        </w:trPr>
        <w:tc>
          <w:tcPr>
            <w:tcW w:w="978" w:type="dxa"/>
            <w:shd w:val="clear" w:color="auto" w:fill="auto"/>
            <w:vAlign w:val="center"/>
          </w:tcPr>
          <w:p w14:paraId="18865245"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47</w:t>
            </w:r>
          </w:p>
        </w:tc>
        <w:tc>
          <w:tcPr>
            <w:tcW w:w="7015" w:type="dxa"/>
            <w:shd w:val="clear" w:color="auto" w:fill="auto"/>
            <w:vAlign w:val="center"/>
          </w:tcPr>
          <w:p w14:paraId="740EEC5E"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网点是否定期对提供无障碍服务的人员进行培训、考核，并留存相应记录；</w:t>
            </w:r>
          </w:p>
        </w:tc>
        <w:tc>
          <w:tcPr>
            <w:tcW w:w="992" w:type="dxa"/>
            <w:shd w:val="clear" w:color="auto" w:fill="auto"/>
            <w:vAlign w:val="center"/>
          </w:tcPr>
          <w:p w14:paraId="7B8EC10A"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2E90963E"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28B178C2" w14:textId="77777777">
        <w:trPr>
          <w:trHeight w:val="437"/>
        </w:trPr>
        <w:tc>
          <w:tcPr>
            <w:tcW w:w="978" w:type="dxa"/>
            <w:shd w:val="clear" w:color="auto" w:fill="auto"/>
            <w:vAlign w:val="center"/>
          </w:tcPr>
          <w:p w14:paraId="72A22863"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48</w:t>
            </w:r>
          </w:p>
        </w:tc>
        <w:tc>
          <w:tcPr>
            <w:tcW w:w="7015" w:type="dxa"/>
            <w:shd w:val="clear" w:color="auto" w:fill="auto"/>
            <w:vAlign w:val="center"/>
          </w:tcPr>
          <w:p w14:paraId="51F453FA"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网点是否对残障人士等特殊群体客户给予充分关注，如有，具体为何种措施；</w:t>
            </w:r>
          </w:p>
        </w:tc>
        <w:tc>
          <w:tcPr>
            <w:tcW w:w="992" w:type="dxa"/>
            <w:shd w:val="clear" w:color="auto" w:fill="auto"/>
            <w:vAlign w:val="center"/>
          </w:tcPr>
          <w:p w14:paraId="25467AF5"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BE7DA61"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73D6DDE2" w14:textId="77777777">
        <w:trPr>
          <w:trHeight w:val="401"/>
        </w:trPr>
        <w:tc>
          <w:tcPr>
            <w:tcW w:w="978" w:type="dxa"/>
            <w:shd w:val="clear" w:color="auto" w:fill="auto"/>
            <w:vAlign w:val="center"/>
          </w:tcPr>
          <w:p w14:paraId="3B7262D3"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49</w:t>
            </w:r>
          </w:p>
        </w:tc>
        <w:tc>
          <w:tcPr>
            <w:tcW w:w="7015" w:type="dxa"/>
            <w:shd w:val="clear" w:color="auto" w:fill="auto"/>
            <w:vAlign w:val="center"/>
          </w:tcPr>
          <w:p w14:paraId="2E4602E8"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网点是否提供上门服务，如提供，是否公示服务类型、区域、申请方式等基本信息；</w:t>
            </w:r>
          </w:p>
        </w:tc>
        <w:tc>
          <w:tcPr>
            <w:tcW w:w="992" w:type="dxa"/>
            <w:shd w:val="clear" w:color="auto" w:fill="auto"/>
            <w:vAlign w:val="center"/>
          </w:tcPr>
          <w:p w14:paraId="4EEA5858"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0F4C0E8D"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0F564FED" w14:textId="77777777">
        <w:trPr>
          <w:trHeight w:val="600"/>
        </w:trPr>
        <w:tc>
          <w:tcPr>
            <w:tcW w:w="978" w:type="dxa"/>
            <w:shd w:val="clear" w:color="auto" w:fill="auto"/>
            <w:vAlign w:val="center"/>
          </w:tcPr>
          <w:p w14:paraId="150B1CD1"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50</w:t>
            </w:r>
          </w:p>
        </w:tc>
        <w:tc>
          <w:tcPr>
            <w:tcW w:w="7015" w:type="dxa"/>
            <w:shd w:val="clear" w:color="auto" w:fill="auto"/>
            <w:vAlign w:val="center"/>
          </w:tcPr>
          <w:p w14:paraId="665D3F30"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网点服务人员在接待残障人士等特殊群体客户时，是否关注客户业务办理需求，如有，具体为何种方式；</w:t>
            </w:r>
          </w:p>
        </w:tc>
        <w:tc>
          <w:tcPr>
            <w:tcW w:w="992" w:type="dxa"/>
            <w:shd w:val="clear" w:color="auto" w:fill="auto"/>
            <w:vAlign w:val="center"/>
          </w:tcPr>
          <w:p w14:paraId="224DF64C"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23EE7DA1"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7576BCC8" w14:textId="77777777">
        <w:trPr>
          <w:trHeight w:val="300"/>
        </w:trPr>
        <w:tc>
          <w:tcPr>
            <w:tcW w:w="978" w:type="dxa"/>
            <w:shd w:val="clear" w:color="auto" w:fill="auto"/>
            <w:vAlign w:val="center"/>
          </w:tcPr>
          <w:p w14:paraId="7D44E0AE"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51</w:t>
            </w:r>
          </w:p>
        </w:tc>
        <w:tc>
          <w:tcPr>
            <w:tcW w:w="7015" w:type="dxa"/>
            <w:shd w:val="clear" w:color="auto" w:fill="auto"/>
            <w:vAlign w:val="center"/>
          </w:tcPr>
          <w:p w14:paraId="566C6C25"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网点是否可提供手语服务；</w:t>
            </w:r>
          </w:p>
        </w:tc>
        <w:tc>
          <w:tcPr>
            <w:tcW w:w="992" w:type="dxa"/>
            <w:shd w:val="clear" w:color="auto" w:fill="auto"/>
            <w:vAlign w:val="center"/>
          </w:tcPr>
          <w:p w14:paraId="187DA7E0"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279E0D73"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1A6CD14A" w14:textId="77777777">
        <w:trPr>
          <w:trHeight w:val="290"/>
        </w:trPr>
        <w:tc>
          <w:tcPr>
            <w:tcW w:w="978" w:type="dxa"/>
            <w:shd w:val="clear" w:color="auto" w:fill="auto"/>
            <w:vAlign w:val="center"/>
          </w:tcPr>
          <w:p w14:paraId="673533D9"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52</w:t>
            </w:r>
          </w:p>
        </w:tc>
        <w:tc>
          <w:tcPr>
            <w:tcW w:w="7015" w:type="dxa"/>
            <w:shd w:val="clear" w:color="auto" w:fill="auto"/>
            <w:vAlign w:val="center"/>
          </w:tcPr>
          <w:p w14:paraId="7F12FAF2"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网点是否有开展针对残障人士的金融知识宣传教育活动，如有是否有记录；</w:t>
            </w:r>
          </w:p>
        </w:tc>
        <w:tc>
          <w:tcPr>
            <w:tcW w:w="992" w:type="dxa"/>
            <w:shd w:val="clear" w:color="auto" w:fill="auto"/>
            <w:vAlign w:val="center"/>
          </w:tcPr>
          <w:p w14:paraId="1632246E"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CAC5605"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74BACFF3" w14:textId="77777777">
        <w:trPr>
          <w:trHeight w:val="300"/>
        </w:trPr>
        <w:tc>
          <w:tcPr>
            <w:tcW w:w="978" w:type="dxa"/>
            <w:shd w:val="clear" w:color="auto" w:fill="auto"/>
            <w:vAlign w:val="center"/>
          </w:tcPr>
          <w:p w14:paraId="5BA5C4B2"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53</w:t>
            </w:r>
          </w:p>
        </w:tc>
        <w:tc>
          <w:tcPr>
            <w:tcW w:w="7015" w:type="dxa"/>
            <w:shd w:val="clear" w:color="auto" w:fill="auto"/>
            <w:vAlign w:val="center"/>
          </w:tcPr>
          <w:p w14:paraId="0177BF14"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网点是否设置大字版或盲文的宣传材料；</w:t>
            </w:r>
          </w:p>
        </w:tc>
        <w:tc>
          <w:tcPr>
            <w:tcW w:w="992" w:type="dxa"/>
            <w:shd w:val="clear" w:color="auto" w:fill="auto"/>
            <w:vAlign w:val="center"/>
          </w:tcPr>
          <w:p w14:paraId="69EA10A5"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538D747D" w14:textId="77777777" w:rsidR="00982CDC" w:rsidRDefault="00982CDC">
            <w:pPr>
              <w:widowControl/>
              <w:adjustRightInd/>
              <w:spacing w:line="240" w:lineRule="auto"/>
              <w:jc w:val="left"/>
              <w:rPr>
                <w:rFonts w:ascii="宋体" w:hAnsi="宋体" w:cs="宋体"/>
                <w:color w:val="000000"/>
                <w:kern w:val="0"/>
                <w:sz w:val="18"/>
                <w:szCs w:val="24"/>
              </w:rPr>
            </w:pPr>
          </w:p>
        </w:tc>
      </w:tr>
      <w:tr w:rsidR="00982CDC" w14:paraId="6C19F61B" w14:textId="77777777">
        <w:trPr>
          <w:trHeight w:val="300"/>
        </w:trPr>
        <w:tc>
          <w:tcPr>
            <w:tcW w:w="978" w:type="dxa"/>
            <w:shd w:val="clear" w:color="auto" w:fill="auto"/>
            <w:vAlign w:val="center"/>
          </w:tcPr>
          <w:p w14:paraId="3DC896BD" w14:textId="77777777" w:rsidR="00982CDC" w:rsidRDefault="00000000">
            <w:pPr>
              <w:widowControl/>
              <w:adjustRightInd/>
              <w:spacing w:line="240" w:lineRule="auto"/>
              <w:jc w:val="center"/>
              <w:rPr>
                <w:rFonts w:ascii="仿宋_GB2312" w:eastAsia="仿宋_GB2312" w:hAnsi="宋体" w:cs="宋体"/>
                <w:color w:val="000000"/>
                <w:kern w:val="0"/>
                <w:sz w:val="18"/>
                <w:szCs w:val="24"/>
              </w:rPr>
            </w:pPr>
            <w:r>
              <w:rPr>
                <w:rFonts w:ascii="仿宋_GB2312" w:eastAsia="仿宋_GB2312" w:hAnsi="宋体" w:cs="宋体" w:hint="eastAsia"/>
                <w:color w:val="000000"/>
                <w:kern w:val="0"/>
                <w:sz w:val="18"/>
                <w:szCs w:val="24"/>
              </w:rPr>
              <w:t>54</w:t>
            </w:r>
          </w:p>
        </w:tc>
        <w:tc>
          <w:tcPr>
            <w:tcW w:w="7015" w:type="dxa"/>
            <w:shd w:val="clear" w:color="auto" w:fill="auto"/>
            <w:vAlign w:val="center"/>
          </w:tcPr>
          <w:p w14:paraId="534B9512" w14:textId="77777777" w:rsidR="00982CDC" w:rsidRDefault="00000000">
            <w:pPr>
              <w:widowControl/>
              <w:adjustRightInd/>
              <w:spacing w:line="240" w:lineRule="auto"/>
              <w:jc w:val="left"/>
              <w:rPr>
                <w:rFonts w:ascii="宋体" w:hAnsi="宋体" w:cs="宋体"/>
                <w:color w:val="000000"/>
                <w:kern w:val="0"/>
                <w:sz w:val="18"/>
                <w:szCs w:val="24"/>
              </w:rPr>
            </w:pPr>
            <w:r>
              <w:rPr>
                <w:rFonts w:ascii="宋体" w:hAnsi="宋体" w:cs="宋体" w:hint="eastAsia"/>
                <w:color w:val="000000"/>
                <w:kern w:val="0"/>
                <w:sz w:val="18"/>
                <w:szCs w:val="24"/>
              </w:rPr>
              <w:t>网点是否设置防护或防滑设施。</w:t>
            </w:r>
          </w:p>
        </w:tc>
        <w:tc>
          <w:tcPr>
            <w:tcW w:w="992" w:type="dxa"/>
            <w:shd w:val="clear" w:color="auto" w:fill="auto"/>
            <w:vAlign w:val="center"/>
          </w:tcPr>
          <w:p w14:paraId="15A2A729" w14:textId="77777777" w:rsidR="00982CDC" w:rsidRDefault="00982CDC">
            <w:pPr>
              <w:widowControl/>
              <w:adjustRightInd/>
              <w:spacing w:line="240" w:lineRule="auto"/>
              <w:jc w:val="center"/>
              <w:rPr>
                <w:rFonts w:ascii="宋体" w:hAnsi="宋体" w:cs="宋体"/>
                <w:color w:val="000000"/>
                <w:kern w:val="0"/>
                <w:sz w:val="18"/>
                <w:szCs w:val="24"/>
              </w:rPr>
            </w:pPr>
          </w:p>
        </w:tc>
        <w:tc>
          <w:tcPr>
            <w:tcW w:w="949" w:type="dxa"/>
            <w:shd w:val="clear" w:color="auto" w:fill="auto"/>
            <w:noWrap/>
            <w:vAlign w:val="center"/>
          </w:tcPr>
          <w:p w14:paraId="1BF39EA6" w14:textId="77777777" w:rsidR="00982CDC" w:rsidRDefault="00982CDC">
            <w:pPr>
              <w:widowControl/>
              <w:adjustRightInd/>
              <w:spacing w:line="240" w:lineRule="auto"/>
              <w:jc w:val="left"/>
              <w:rPr>
                <w:rFonts w:ascii="宋体" w:hAnsi="宋体" w:cs="宋体"/>
                <w:color w:val="000000"/>
                <w:kern w:val="0"/>
                <w:sz w:val="18"/>
                <w:szCs w:val="24"/>
              </w:rPr>
            </w:pPr>
          </w:p>
        </w:tc>
      </w:tr>
    </w:tbl>
    <w:p w14:paraId="3B0365AA" w14:textId="77777777" w:rsidR="00982CDC" w:rsidRDefault="00000000">
      <w:pPr>
        <w:pStyle w:val="afffff5"/>
        <w:ind w:firstLineChars="0" w:firstLine="0"/>
        <w:jc w:val="center"/>
      </w:pPr>
      <w:bookmarkStart w:id="248" w:name="BookMark8"/>
      <w:bookmarkEnd w:id="246"/>
      <w:r>
        <w:rPr>
          <w:noProof/>
        </w:rPr>
        <w:drawing>
          <wp:inline distT="0" distB="0" distL="0" distR="0" wp14:anchorId="71DEFC93" wp14:editId="128C8C7D">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8"/>
    </w:p>
    <w:sectPr w:rsidR="00982CDC">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E0EB" w14:textId="77777777" w:rsidR="009C5FC9" w:rsidRDefault="009C5FC9">
      <w:pPr>
        <w:spacing w:line="240" w:lineRule="auto"/>
      </w:pPr>
      <w:r>
        <w:separator/>
      </w:r>
    </w:p>
  </w:endnote>
  <w:endnote w:type="continuationSeparator" w:id="0">
    <w:p w14:paraId="22AD101A" w14:textId="77777777" w:rsidR="009C5FC9" w:rsidRDefault="009C5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0CC3" w14:textId="77777777" w:rsidR="00982CDC" w:rsidRDefault="00000000">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230F" w14:textId="77777777" w:rsidR="00C06AFF" w:rsidRDefault="00C06AFF">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96A4" w14:textId="77777777" w:rsidR="00982CDC" w:rsidRDefault="00982CDC">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2D00" w14:textId="77777777" w:rsidR="00982CDC" w:rsidRDefault="00000000">
    <w:pPr>
      <w:pStyle w:val="afffff2"/>
    </w:pPr>
    <w:r>
      <w:fldChar w:fldCharType="begin"/>
    </w:r>
    <w:r>
      <w:instrText>PAGE   \* MERGEFORMAT</w:instrText>
    </w:r>
    <w:r>
      <w:fldChar w:fldCharType="separate"/>
    </w:r>
    <w:r>
      <w:rPr>
        <w:lang w:val="zh-CN"/>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022B" w14:textId="77777777" w:rsidR="009C5FC9" w:rsidRDefault="009C5FC9">
      <w:pPr>
        <w:spacing w:line="240" w:lineRule="auto"/>
      </w:pPr>
      <w:r>
        <w:separator/>
      </w:r>
    </w:p>
  </w:footnote>
  <w:footnote w:type="continuationSeparator" w:id="0">
    <w:p w14:paraId="60BF8255" w14:textId="77777777" w:rsidR="009C5FC9" w:rsidRDefault="009C5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34D8" w14:textId="77777777" w:rsidR="00C06AFF" w:rsidRDefault="00C06AFF">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8E31" w14:textId="77777777" w:rsidR="00982CDC" w:rsidRDefault="00000000">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EFA2" w14:textId="77777777" w:rsidR="00982CDC" w:rsidRDefault="00982CDC">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F0F3" w14:textId="77777777" w:rsidR="00982CDC"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Q/RZYH001—2023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B7FD" w14:textId="28F69804" w:rsidR="00982CDC" w:rsidRDefault="00000000">
    <w:pPr>
      <w:pStyle w:val="afffffa"/>
    </w:pPr>
    <w:r>
      <w:fldChar w:fldCharType="begin"/>
    </w:r>
    <w:r>
      <w:instrText xml:space="preserve"> STYLEREF  标准文件_文件编号  \* MERGEFORMAT </w:instrText>
    </w:r>
    <w:r>
      <w:fldChar w:fldCharType="separate"/>
    </w:r>
    <w:r w:rsidR="00C06AFF">
      <w:rPr>
        <w:noProof/>
      </w:rPr>
      <w:t>Q/RZYH 001</w:t>
    </w:r>
    <w:r w:rsidR="00C06AFF">
      <w:rPr>
        <w:noProof/>
      </w:rPr>
      <w:t>—</w:t>
    </w:r>
    <w:r w:rsidR="00C06AFF">
      <w:rPr>
        <w:noProof/>
      </w:rPr>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09B"/>
    <w:multiLevelType w:val="multilevel"/>
    <w:tmpl w:val="0221609B"/>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DE32FD"/>
    <w:multiLevelType w:val="multilevel"/>
    <w:tmpl w:val="32DE32FD"/>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color w:val="auto"/>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5EF2425"/>
    <w:multiLevelType w:val="multilevel"/>
    <w:tmpl w:val="45EF2425"/>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5A640D7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44457017">
    <w:abstractNumId w:val="1"/>
  </w:num>
  <w:num w:numId="2" w16cid:durableId="422338749">
    <w:abstractNumId w:val="30"/>
  </w:num>
  <w:num w:numId="3" w16cid:durableId="746533488">
    <w:abstractNumId w:val="6"/>
  </w:num>
  <w:num w:numId="4" w16cid:durableId="1592667224">
    <w:abstractNumId w:val="26"/>
  </w:num>
  <w:num w:numId="5" w16cid:durableId="1192524961">
    <w:abstractNumId w:val="21"/>
  </w:num>
  <w:num w:numId="6" w16cid:durableId="2137794170">
    <w:abstractNumId w:val="16"/>
  </w:num>
  <w:num w:numId="7" w16cid:durableId="1990011969">
    <w:abstractNumId w:val="9"/>
  </w:num>
  <w:num w:numId="8" w16cid:durableId="304548545">
    <w:abstractNumId w:val="4"/>
  </w:num>
  <w:num w:numId="9" w16cid:durableId="80954021">
    <w:abstractNumId w:val="10"/>
  </w:num>
  <w:num w:numId="10" w16cid:durableId="1299189652">
    <w:abstractNumId w:val="19"/>
  </w:num>
  <w:num w:numId="11" w16cid:durableId="1188907368">
    <w:abstractNumId w:val="28"/>
  </w:num>
  <w:num w:numId="12" w16cid:durableId="680618610">
    <w:abstractNumId w:val="13"/>
  </w:num>
  <w:num w:numId="13" w16cid:durableId="1131509923">
    <w:abstractNumId w:val="14"/>
  </w:num>
  <w:num w:numId="14" w16cid:durableId="1034421967">
    <w:abstractNumId w:val="8"/>
  </w:num>
  <w:num w:numId="15" w16cid:durableId="300236645">
    <w:abstractNumId w:val="22"/>
  </w:num>
  <w:num w:numId="16" w16cid:durableId="458308025">
    <w:abstractNumId w:val="24"/>
  </w:num>
  <w:num w:numId="17" w16cid:durableId="247468459">
    <w:abstractNumId w:val="20"/>
  </w:num>
  <w:num w:numId="18" w16cid:durableId="693116216">
    <w:abstractNumId w:val="32"/>
  </w:num>
  <w:num w:numId="19" w16cid:durableId="1139303018">
    <w:abstractNumId w:val="18"/>
  </w:num>
  <w:num w:numId="20" w16cid:durableId="573472455">
    <w:abstractNumId w:val="2"/>
  </w:num>
  <w:num w:numId="21" w16cid:durableId="337122466">
    <w:abstractNumId w:val="11"/>
  </w:num>
  <w:num w:numId="22" w16cid:durableId="525950852">
    <w:abstractNumId w:val="33"/>
  </w:num>
  <w:num w:numId="23" w16cid:durableId="1827934601">
    <w:abstractNumId w:val="23"/>
  </w:num>
  <w:num w:numId="24" w16cid:durableId="1981109514">
    <w:abstractNumId w:val="7"/>
  </w:num>
  <w:num w:numId="25" w16cid:durableId="1982077873">
    <w:abstractNumId w:val="29"/>
  </w:num>
  <w:num w:numId="26" w16cid:durableId="2074500501">
    <w:abstractNumId w:val="31"/>
  </w:num>
  <w:num w:numId="27" w16cid:durableId="1950043730">
    <w:abstractNumId w:val="3"/>
  </w:num>
  <w:num w:numId="28" w16cid:durableId="1049112877">
    <w:abstractNumId w:val="5"/>
  </w:num>
  <w:num w:numId="29" w16cid:durableId="1297678967">
    <w:abstractNumId w:val="17"/>
  </w:num>
  <w:num w:numId="30" w16cid:durableId="1604847328">
    <w:abstractNumId w:val="27"/>
  </w:num>
  <w:num w:numId="31" w16cid:durableId="1910386635">
    <w:abstractNumId w:val="25"/>
  </w:num>
  <w:num w:numId="32" w16cid:durableId="1276477109">
    <w:abstractNumId w:val="14"/>
    <w:lvlOverride w:ilvl="0">
      <w:startOverride w:val="1"/>
    </w:lvlOverride>
  </w:num>
  <w:num w:numId="33" w16cid:durableId="1311642102">
    <w:abstractNumId w:val="14"/>
    <w:lvlOverride w:ilvl="0">
      <w:startOverride w:val="1"/>
    </w:lvlOverride>
  </w:num>
  <w:num w:numId="34" w16cid:durableId="1387071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6962536">
    <w:abstractNumId w:val="30"/>
  </w:num>
  <w:num w:numId="36" w16cid:durableId="100952954">
    <w:abstractNumId w:val="12"/>
  </w:num>
  <w:num w:numId="37" w16cid:durableId="1903062090">
    <w:abstractNumId w:val="0"/>
  </w:num>
  <w:num w:numId="38" w16cid:durableId="289628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xy+KW1MPcVT+x0CKMlGOuey9F3hukGBWtkaZUIAfKPxKlQArbjnX0G4WqOslMihYyYom20Sqg+NBXjCmEA7XeQ==" w:salt="M7UhviaUsRxP8iMz9Yl8n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7D42"/>
    <w:rsid w:val="0000040A"/>
    <w:rsid w:val="00000A94"/>
    <w:rsid w:val="00001972"/>
    <w:rsid w:val="00001D9A"/>
    <w:rsid w:val="0000380F"/>
    <w:rsid w:val="00007B3A"/>
    <w:rsid w:val="000107E0"/>
    <w:rsid w:val="0001099D"/>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D6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826"/>
    <w:rsid w:val="00170804"/>
    <w:rsid w:val="001708E9"/>
    <w:rsid w:val="00171250"/>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742"/>
    <w:rsid w:val="00247F52"/>
    <w:rsid w:val="00250888"/>
    <w:rsid w:val="00250B25"/>
    <w:rsid w:val="00250BBE"/>
    <w:rsid w:val="002515C2"/>
    <w:rsid w:val="0025194F"/>
    <w:rsid w:val="0026148A"/>
    <w:rsid w:val="00262696"/>
    <w:rsid w:val="00263D25"/>
    <w:rsid w:val="002643C3"/>
    <w:rsid w:val="00264A0C"/>
    <w:rsid w:val="00266EEB"/>
    <w:rsid w:val="00267EF4"/>
    <w:rsid w:val="002708E3"/>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0AA"/>
    <w:rsid w:val="002B0C40"/>
    <w:rsid w:val="002B1966"/>
    <w:rsid w:val="002B4508"/>
    <w:rsid w:val="002B5779"/>
    <w:rsid w:val="002B686C"/>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201"/>
    <w:rsid w:val="00302F5F"/>
    <w:rsid w:val="0030441D"/>
    <w:rsid w:val="00306063"/>
    <w:rsid w:val="00313B85"/>
    <w:rsid w:val="00317988"/>
    <w:rsid w:val="003221B4"/>
    <w:rsid w:val="0032258D"/>
    <w:rsid w:val="00322E62"/>
    <w:rsid w:val="00324D13"/>
    <w:rsid w:val="00324EDD"/>
    <w:rsid w:val="0032628E"/>
    <w:rsid w:val="003331E4"/>
    <w:rsid w:val="003356F0"/>
    <w:rsid w:val="00336C64"/>
    <w:rsid w:val="00337162"/>
    <w:rsid w:val="0034194F"/>
    <w:rsid w:val="003420A1"/>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4E3F"/>
    <w:rsid w:val="003C5A43"/>
    <w:rsid w:val="003D0519"/>
    <w:rsid w:val="003D0FF6"/>
    <w:rsid w:val="003D262C"/>
    <w:rsid w:val="003D6D61"/>
    <w:rsid w:val="003E091D"/>
    <w:rsid w:val="003E1C53"/>
    <w:rsid w:val="003E2A69"/>
    <w:rsid w:val="003E2D49"/>
    <w:rsid w:val="003E2FD4"/>
    <w:rsid w:val="003E49F6"/>
    <w:rsid w:val="003E660F"/>
    <w:rsid w:val="003E6D5D"/>
    <w:rsid w:val="003F0841"/>
    <w:rsid w:val="003F23D3"/>
    <w:rsid w:val="003F3F08"/>
    <w:rsid w:val="003F49F1"/>
    <w:rsid w:val="003F6272"/>
    <w:rsid w:val="00400258"/>
    <w:rsid w:val="00400B80"/>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1FE"/>
    <w:rsid w:val="004A12DF"/>
    <w:rsid w:val="004A1BA8"/>
    <w:rsid w:val="004A4B57"/>
    <w:rsid w:val="004A63FA"/>
    <w:rsid w:val="004B0272"/>
    <w:rsid w:val="004B2701"/>
    <w:rsid w:val="004B2E1B"/>
    <w:rsid w:val="004B3AA8"/>
    <w:rsid w:val="004B3E93"/>
    <w:rsid w:val="004B63CB"/>
    <w:rsid w:val="004C1FBC"/>
    <w:rsid w:val="004C3F1D"/>
    <w:rsid w:val="004C458D"/>
    <w:rsid w:val="004C7556"/>
    <w:rsid w:val="004C7E8B"/>
    <w:rsid w:val="004C7E9D"/>
    <w:rsid w:val="004C7F67"/>
    <w:rsid w:val="004D076D"/>
    <w:rsid w:val="004D0EF1"/>
    <w:rsid w:val="004D2253"/>
    <w:rsid w:val="004D3403"/>
    <w:rsid w:val="004D4406"/>
    <w:rsid w:val="004D7C42"/>
    <w:rsid w:val="004E0465"/>
    <w:rsid w:val="004E127B"/>
    <w:rsid w:val="004E1C0A"/>
    <w:rsid w:val="004E30C5"/>
    <w:rsid w:val="004E4AA5"/>
    <w:rsid w:val="004E4AEE"/>
    <w:rsid w:val="004E59E3"/>
    <w:rsid w:val="004E67C0"/>
    <w:rsid w:val="004F356E"/>
    <w:rsid w:val="004F391A"/>
    <w:rsid w:val="004F3CFB"/>
    <w:rsid w:val="004F3D6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C51"/>
    <w:rsid w:val="00543BDA"/>
    <w:rsid w:val="005441CC"/>
    <w:rsid w:val="005479DA"/>
    <w:rsid w:val="00547BCC"/>
    <w:rsid w:val="0055013B"/>
    <w:rsid w:val="00551F6F"/>
    <w:rsid w:val="00555044"/>
    <w:rsid w:val="005608D5"/>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1DE2"/>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485"/>
    <w:rsid w:val="006259BC"/>
    <w:rsid w:val="0062636B"/>
    <w:rsid w:val="00632182"/>
    <w:rsid w:val="00632AE0"/>
    <w:rsid w:val="00633C17"/>
    <w:rsid w:val="00634D9E"/>
    <w:rsid w:val="00636E3E"/>
    <w:rsid w:val="006379F7"/>
    <w:rsid w:val="00637E4D"/>
    <w:rsid w:val="00640620"/>
    <w:rsid w:val="00641A1F"/>
    <w:rsid w:val="0064386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247"/>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53C7"/>
    <w:rsid w:val="0073720F"/>
    <w:rsid w:val="00737796"/>
    <w:rsid w:val="0074165C"/>
    <w:rsid w:val="00742C35"/>
    <w:rsid w:val="007432CA"/>
    <w:rsid w:val="007439EB"/>
    <w:rsid w:val="00743CB4"/>
    <w:rsid w:val="00743F0A"/>
    <w:rsid w:val="007444E8"/>
    <w:rsid w:val="0074548E"/>
    <w:rsid w:val="00745773"/>
    <w:rsid w:val="0074674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74A"/>
    <w:rsid w:val="00783ECF"/>
    <w:rsid w:val="0078413A"/>
    <w:rsid w:val="007959E8"/>
    <w:rsid w:val="00795E9C"/>
    <w:rsid w:val="007A0521"/>
    <w:rsid w:val="007A2CF7"/>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C7D42"/>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3F6A"/>
    <w:rsid w:val="008454F8"/>
    <w:rsid w:val="0085173A"/>
    <w:rsid w:val="008603CE"/>
    <w:rsid w:val="008619DB"/>
    <w:rsid w:val="008620FC"/>
    <w:rsid w:val="008627A5"/>
    <w:rsid w:val="00863E05"/>
    <w:rsid w:val="008655C4"/>
    <w:rsid w:val="00865ACA"/>
    <w:rsid w:val="00865D28"/>
    <w:rsid w:val="00865F85"/>
    <w:rsid w:val="00867C10"/>
    <w:rsid w:val="00870439"/>
    <w:rsid w:val="00870DA1"/>
    <w:rsid w:val="00873ED7"/>
    <w:rsid w:val="00883F93"/>
    <w:rsid w:val="00884DB3"/>
    <w:rsid w:val="00885A9D"/>
    <w:rsid w:val="008864F6"/>
    <w:rsid w:val="008868B3"/>
    <w:rsid w:val="0089049D"/>
    <w:rsid w:val="00891107"/>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629A"/>
    <w:rsid w:val="009674AD"/>
    <w:rsid w:val="00970CDC"/>
    <w:rsid w:val="00975727"/>
    <w:rsid w:val="00977010"/>
    <w:rsid w:val="00977D02"/>
    <w:rsid w:val="009809BB"/>
    <w:rsid w:val="00982CDC"/>
    <w:rsid w:val="0098364B"/>
    <w:rsid w:val="00985C28"/>
    <w:rsid w:val="009911AF"/>
    <w:rsid w:val="00991875"/>
    <w:rsid w:val="00991F92"/>
    <w:rsid w:val="00992985"/>
    <w:rsid w:val="00993889"/>
    <w:rsid w:val="0099551B"/>
    <w:rsid w:val="00995946"/>
    <w:rsid w:val="00997BF1"/>
    <w:rsid w:val="009A089C"/>
    <w:rsid w:val="009A118E"/>
    <w:rsid w:val="009A21CD"/>
    <w:rsid w:val="009A278C"/>
    <w:rsid w:val="009A2960"/>
    <w:rsid w:val="009A2BC2"/>
    <w:rsid w:val="009A42C1"/>
    <w:rsid w:val="009A5429"/>
    <w:rsid w:val="009A72AD"/>
    <w:rsid w:val="009B09E0"/>
    <w:rsid w:val="009B0BC5"/>
    <w:rsid w:val="009B1247"/>
    <w:rsid w:val="009B5000"/>
    <w:rsid w:val="009B6029"/>
    <w:rsid w:val="009B6971"/>
    <w:rsid w:val="009C20AA"/>
    <w:rsid w:val="009C27F1"/>
    <w:rsid w:val="009C3152"/>
    <w:rsid w:val="009C4CFA"/>
    <w:rsid w:val="009C5070"/>
    <w:rsid w:val="009C5FC9"/>
    <w:rsid w:val="009D112C"/>
    <w:rsid w:val="009D47FA"/>
    <w:rsid w:val="009D4C5B"/>
    <w:rsid w:val="009D50D2"/>
    <w:rsid w:val="009D651A"/>
    <w:rsid w:val="009D6BCA"/>
    <w:rsid w:val="009E0F62"/>
    <w:rsid w:val="009E4A58"/>
    <w:rsid w:val="009E5A2D"/>
    <w:rsid w:val="009E5AB2"/>
    <w:rsid w:val="009E6219"/>
    <w:rsid w:val="009F03B3"/>
    <w:rsid w:val="009F2505"/>
    <w:rsid w:val="00A0096C"/>
    <w:rsid w:val="00A01757"/>
    <w:rsid w:val="00A028C0"/>
    <w:rsid w:val="00A02BAE"/>
    <w:rsid w:val="00A06A6B"/>
    <w:rsid w:val="00A07A8E"/>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466"/>
    <w:rsid w:val="00AA1E45"/>
    <w:rsid w:val="00AA4286"/>
    <w:rsid w:val="00AA456B"/>
    <w:rsid w:val="00AA57F5"/>
    <w:rsid w:val="00AA672E"/>
    <w:rsid w:val="00AA6EC9"/>
    <w:rsid w:val="00AB3240"/>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78"/>
    <w:rsid w:val="00B34DC2"/>
    <w:rsid w:val="00B378E5"/>
    <w:rsid w:val="00B4346D"/>
    <w:rsid w:val="00B440F4"/>
    <w:rsid w:val="00B447A5"/>
    <w:rsid w:val="00B4654C"/>
    <w:rsid w:val="00B47293"/>
    <w:rsid w:val="00B50E50"/>
    <w:rsid w:val="00B52120"/>
    <w:rsid w:val="00B54ABC"/>
    <w:rsid w:val="00B56FBE"/>
    <w:rsid w:val="00B57E55"/>
    <w:rsid w:val="00B60ACF"/>
    <w:rsid w:val="00B62B58"/>
    <w:rsid w:val="00B65149"/>
    <w:rsid w:val="00B66567"/>
    <w:rsid w:val="00B66F52"/>
    <w:rsid w:val="00B66FE5"/>
    <w:rsid w:val="00B72880"/>
    <w:rsid w:val="00B758BF"/>
    <w:rsid w:val="00B77EC8"/>
    <w:rsid w:val="00B827A6"/>
    <w:rsid w:val="00B831CE"/>
    <w:rsid w:val="00B86677"/>
    <w:rsid w:val="00B87131"/>
    <w:rsid w:val="00B87861"/>
    <w:rsid w:val="00B939B1"/>
    <w:rsid w:val="00B96D40"/>
    <w:rsid w:val="00B97386"/>
    <w:rsid w:val="00BA1EB8"/>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30B8"/>
    <w:rsid w:val="00BE5B52"/>
    <w:rsid w:val="00BE7B8D"/>
    <w:rsid w:val="00BF0993"/>
    <w:rsid w:val="00BF10A9"/>
    <w:rsid w:val="00BF1703"/>
    <w:rsid w:val="00BF231C"/>
    <w:rsid w:val="00BF51E5"/>
    <w:rsid w:val="00BF74A6"/>
    <w:rsid w:val="00C013AD"/>
    <w:rsid w:val="00C04904"/>
    <w:rsid w:val="00C056B3"/>
    <w:rsid w:val="00C06AFF"/>
    <w:rsid w:val="00C103E5"/>
    <w:rsid w:val="00C12E8D"/>
    <w:rsid w:val="00C13319"/>
    <w:rsid w:val="00C13EE9"/>
    <w:rsid w:val="00C21540"/>
    <w:rsid w:val="00C21906"/>
    <w:rsid w:val="00C21BFA"/>
    <w:rsid w:val="00C24C8D"/>
    <w:rsid w:val="00C256FB"/>
    <w:rsid w:val="00C25FE2"/>
    <w:rsid w:val="00C26B53"/>
    <w:rsid w:val="00C279B2"/>
    <w:rsid w:val="00C3141D"/>
    <w:rsid w:val="00C31D80"/>
    <w:rsid w:val="00C33E50"/>
    <w:rsid w:val="00C34C20"/>
    <w:rsid w:val="00C35A3E"/>
    <w:rsid w:val="00C42130"/>
    <w:rsid w:val="00C423A4"/>
    <w:rsid w:val="00C44BF5"/>
    <w:rsid w:val="00C521D6"/>
    <w:rsid w:val="00C55232"/>
    <w:rsid w:val="00C553A4"/>
    <w:rsid w:val="00C55A06"/>
    <w:rsid w:val="00C55D03"/>
    <w:rsid w:val="00C601BC"/>
    <w:rsid w:val="00C60A3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78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6FC6"/>
    <w:rsid w:val="00D4734F"/>
    <w:rsid w:val="00D51BF3"/>
    <w:rsid w:val="00D66846"/>
    <w:rsid w:val="00D675FB"/>
    <w:rsid w:val="00D71F25"/>
    <w:rsid w:val="00D72A69"/>
    <w:rsid w:val="00D72A9C"/>
    <w:rsid w:val="00D77031"/>
    <w:rsid w:val="00D84941"/>
    <w:rsid w:val="00D84FA1"/>
    <w:rsid w:val="00D851F0"/>
    <w:rsid w:val="00D86DB7"/>
    <w:rsid w:val="00D926D0"/>
    <w:rsid w:val="00D92D86"/>
    <w:rsid w:val="00D93030"/>
    <w:rsid w:val="00D950E1"/>
    <w:rsid w:val="00D952A6"/>
    <w:rsid w:val="00D97F99"/>
    <w:rsid w:val="00DA1E08"/>
    <w:rsid w:val="00DA24F8"/>
    <w:rsid w:val="00DA28E8"/>
    <w:rsid w:val="00DA38D3"/>
    <w:rsid w:val="00DA3932"/>
    <w:rsid w:val="00DA3AFC"/>
    <w:rsid w:val="00DA64F8"/>
    <w:rsid w:val="00DA6C15"/>
    <w:rsid w:val="00DB0258"/>
    <w:rsid w:val="00DB1794"/>
    <w:rsid w:val="00DB38EE"/>
    <w:rsid w:val="00DB498B"/>
    <w:rsid w:val="00DB57E1"/>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EE9"/>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AE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1242"/>
    <w:rsid w:val="00EC2C59"/>
    <w:rsid w:val="00EC5359"/>
    <w:rsid w:val="00EC562A"/>
    <w:rsid w:val="00ED067A"/>
    <w:rsid w:val="00ED093C"/>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F4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63B"/>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4AF"/>
    <w:rsid w:val="00FC17B7"/>
    <w:rsid w:val="00FC2CB7"/>
    <w:rsid w:val="00FC4090"/>
    <w:rsid w:val="00FC55B4"/>
    <w:rsid w:val="00FD00E6"/>
    <w:rsid w:val="00FD09A1"/>
    <w:rsid w:val="00FD2A7C"/>
    <w:rsid w:val="00FD59EB"/>
    <w:rsid w:val="00FD7299"/>
    <w:rsid w:val="00FE1FBE"/>
    <w:rsid w:val="00FE3901"/>
    <w:rsid w:val="00FE39D3"/>
    <w:rsid w:val="00FE49D8"/>
    <w:rsid w:val="00FE4BCE"/>
    <w:rsid w:val="00FE54AE"/>
    <w:rsid w:val="00FE576A"/>
    <w:rsid w:val="00FE7E79"/>
    <w:rsid w:val="00FF3E7D"/>
    <w:rsid w:val="00FF5B99"/>
    <w:rsid w:val="00FF730C"/>
    <w:rsid w:val="00FF73F4"/>
    <w:rsid w:val="00FF7CE4"/>
    <w:rsid w:val="00FF7E39"/>
    <w:rsid w:val="0D443CFC"/>
    <w:rsid w:val="1289075F"/>
    <w:rsid w:val="1447089E"/>
    <w:rsid w:val="150E51FF"/>
    <w:rsid w:val="1D922AB7"/>
    <w:rsid w:val="21596D58"/>
    <w:rsid w:val="26421153"/>
    <w:rsid w:val="26947581"/>
    <w:rsid w:val="26A4781B"/>
    <w:rsid w:val="2CDE3250"/>
    <w:rsid w:val="340820F4"/>
    <w:rsid w:val="34E135AB"/>
    <w:rsid w:val="34EF288E"/>
    <w:rsid w:val="3C03251B"/>
    <w:rsid w:val="47FE4476"/>
    <w:rsid w:val="48E269F5"/>
    <w:rsid w:val="4A651A1B"/>
    <w:rsid w:val="4CA24564"/>
    <w:rsid w:val="4CF04E8B"/>
    <w:rsid w:val="50CB47D7"/>
    <w:rsid w:val="510B304F"/>
    <w:rsid w:val="55C47ED7"/>
    <w:rsid w:val="59AD7519"/>
    <w:rsid w:val="61495ED7"/>
    <w:rsid w:val="62F46520"/>
    <w:rsid w:val="698F343B"/>
    <w:rsid w:val="6ABE1AD4"/>
    <w:rsid w:val="6B06230A"/>
    <w:rsid w:val="6B714935"/>
    <w:rsid w:val="6B8540F6"/>
    <w:rsid w:val="6F12734A"/>
    <w:rsid w:val="74670E3B"/>
    <w:rsid w:val="746D52A0"/>
    <w:rsid w:val="750E2962"/>
    <w:rsid w:val="76905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6DD1B62B"/>
  <w15:docId w15:val="{30875D11-1104-45E9-B3D3-DD0AA3F7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afff6"/>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toa heading"/>
    <w:basedOn w:val="afff5"/>
    <w:next w:val="afff5"/>
    <w:uiPriority w:val="99"/>
    <w:unhideWhenUsed/>
    <w:qFormat/>
    <w:pPr>
      <w:spacing w:before="120"/>
    </w:pPr>
    <w:rPr>
      <w:rFonts w:ascii="Arial" w:hAnsi="Arial"/>
      <w:b/>
      <w:bCs/>
      <w:szCs w:val="24"/>
    </w:rPr>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a">
    <w:name w:val="Normal Indent"/>
    <w:basedOn w:val="afff5"/>
    <w:qFormat/>
    <w:pPr>
      <w:ind w:firstLine="420"/>
    </w:pPr>
  </w:style>
  <w:style w:type="paragraph" w:styleId="afffb">
    <w:name w:val="Body Text"/>
    <w:basedOn w:val="afff5"/>
    <w:link w:val="afffc"/>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d">
    <w:name w:val="Balloon Text"/>
    <w:basedOn w:val="afff5"/>
    <w:link w:val="afffe"/>
    <w:uiPriority w:val="99"/>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5">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2">
    <w:name w:val="页眉 字符"/>
    <w:link w:val="affff1"/>
    <w:uiPriority w:val="99"/>
    <w:qFormat/>
    <w:rPr>
      <w:rFonts w:ascii="Times New Roman" w:eastAsia="宋体" w:hAnsi="Times New Roman" w:cs="Times New Roman"/>
      <w:sz w:val="18"/>
      <w:szCs w:val="18"/>
    </w:rPr>
  </w:style>
  <w:style w:type="character" w:customStyle="1" w:styleId="affff0">
    <w:name w:val="页脚 字符"/>
    <w:link w:val="affff"/>
    <w:uiPriority w:val="99"/>
    <w:qFormat/>
    <w:rPr>
      <w:rFonts w:ascii="宋体" w:eastAsia="宋体" w:hAnsi="Times New Roman" w:cs="Times New Roman"/>
      <w:sz w:val="18"/>
      <w:szCs w:val="18"/>
    </w:rPr>
  </w:style>
  <w:style w:type="character" w:customStyle="1" w:styleId="afffe">
    <w:name w:val="批注框文本 字符"/>
    <w:link w:val="afffd"/>
    <w:uiPriority w:val="99"/>
    <w:qFormat/>
    <w:rPr>
      <w:sz w:val="18"/>
      <w:szCs w:val="18"/>
    </w:rPr>
  </w:style>
  <w:style w:type="paragraph" w:customStyle="1" w:styleId="11">
    <w:name w:val="引用1"/>
    <w:basedOn w:val="afff5"/>
    <w:next w:val="afff5"/>
    <w:link w:val="affffe"/>
    <w:uiPriority w:val="29"/>
    <w:qFormat/>
    <w:rPr>
      <w:i/>
      <w:iCs/>
      <w:color w:val="000000"/>
    </w:rPr>
  </w:style>
  <w:style w:type="character" w:customStyle="1" w:styleId="affffe">
    <w:name w:val="引用 字符"/>
    <w:link w:val="11"/>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c">
    <w:name w:val="正文文本 字符"/>
    <w:link w:val="afffb"/>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affff4">
    <w:name w:val="脚注文本 字符"/>
    <w:link w:val="affff3"/>
    <w:semiHidden/>
    <w:qFormat/>
    <w:rPr>
      <w:rFonts w:ascii="宋体" w:eastAsia="宋体" w:hAnsi="Times New Roman" w:cs="Times New Roman"/>
      <w:sz w:val="18"/>
      <w:szCs w:val="18"/>
    </w:rPr>
  </w:style>
  <w:style w:type="paragraph" w:customStyle="1" w:styleId="affffffc">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afterLines="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afterLines="0"/>
      <w:outlineLvl w:val="9"/>
    </w:pPr>
    <w:rPr>
      <w:rFonts w:ascii="宋体" w:eastAsia="宋体"/>
    </w:rPr>
  </w:style>
  <w:style w:type="paragraph" w:customStyle="1" w:styleId="afffffffff">
    <w:name w:val="标准文件_五级无标题"/>
    <w:basedOn w:val="afff1"/>
    <w:qFormat/>
    <w:pPr>
      <w:spacing w:beforeLines="0" w:afterLines="0"/>
      <w:outlineLvl w:val="9"/>
    </w:pPr>
    <w:rPr>
      <w:rFonts w:ascii="宋体" w:eastAsia="宋体"/>
    </w:rPr>
  </w:style>
  <w:style w:type="paragraph" w:customStyle="1" w:styleId="afffffffff0">
    <w:name w:val="标准文件_三级无标题"/>
    <w:basedOn w:val="afff"/>
    <w:qFormat/>
    <w:pPr>
      <w:spacing w:beforeLines="0" w:afterLines="0"/>
      <w:outlineLvl w:val="9"/>
    </w:pPr>
    <w:rPr>
      <w:rFonts w:ascii="宋体" w:eastAsia="宋体"/>
    </w:rPr>
  </w:style>
  <w:style w:type="paragraph" w:customStyle="1" w:styleId="afffffffff1">
    <w:name w:val="标准文件_二级无标题"/>
    <w:basedOn w:val="affe"/>
    <w:qFormat/>
    <w:pPr>
      <w:spacing w:beforeLines="0" w:afterLines="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customStyle="1" w:styleId="13">
    <w:name w:val="占位符文本1"/>
    <w:basedOn w:val="afff7"/>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c">
    <w:name w:val="标准文件_提示"/>
    <w:basedOn w:val="afffff5"/>
    <w:next w:val="afffff5"/>
    <w:qFormat/>
    <w:pPr>
      <w:ind w:firstLine="420"/>
    </w:pPr>
    <w:rPr>
      <w:rFonts w:ascii="黑体" w:eastAsia="黑体"/>
    </w:rPr>
  </w:style>
  <w:style w:type="character" w:customStyle="1" w:styleId="afffffffffd">
    <w:name w:val="标准文件_来源"/>
    <w:basedOn w:val="afff7"/>
    <w:uiPriority w:val="1"/>
    <w:qFormat/>
    <w:rPr>
      <w:rFonts w:eastAsia="宋体"/>
      <w:sz w:val="21"/>
    </w:rPr>
  </w:style>
  <w:style w:type="paragraph" w:customStyle="1" w:styleId="afffffffffe">
    <w:name w:val="标准文件_图表说明"/>
    <w:qFormat/>
    <w:pPr>
      <w:spacing w:line="276" w:lineRule="auto"/>
      <w:ind w:firstLine="420"/>
    </w:pPr>
    <w:rPr>
      <w:rFonts w:ascii="宋体" w:hAnsi="宋体"/>
      <w:kern w:val="2"/>
      <w:sz w:val="18"/>
    </w:rPr>
  </w:style>
  <w:style w:type="paragraph" w:customStyle="1" w:styleId="affffffffff">
    <w:name w:val="其他发布日期"/>
    <w:basedOn w:val="afffffff3"/>
    <w:qFormat/>
    <w:pPr>
      <w:framePr w:w="3997" w:h="471" w:hRule="exact" w:hSpace="0" w:vSpace="181" w:wrap="around" w:vAnchor="page" w:hAnchor="page" w:x="1419" w:y="14097"/>
    </w:pPr>
  </w:style>
  <w:style w:type="paragraph" w:customStyle="1" w:styleId="affffffffff0">
    <w:name w:val="其他实施日期"/>
    <w:basedOn w:val="affffffff9"/>
    <w:qFormat/>
    <w:pPr>
      <w:framePr w:w="3997" w:h="471" w:hRule="exact" w:vSpace="181" w:wrap="around" w:vAnchor="page" w:hAnchor="page" w:x="7089" w:y="14097"/>
    </w:pPr>
  </w:style>
  <w:style w:type="paragraph" w:customStyle="1" w:styleId="affffffffff1">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2">
    <w:name w:val="标准文件_替换文件编号"/>
    <w:basedOn w:val="affffffffff1"/>
    <w:qFormat/>
    <w:pPr>
      <w:framePr w:wrap="around"/>
      <w:spacing w:before="57"/>
    </w:pPr>
    <w:rPr>
      <w:sz w:val="21"/>
    </w:rPr>
  </w:style>
  <w:style w:type="paragraph" w:customStyle="1" w:styleId="affffffffff3">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4">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5">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6">
    <w:name w:val="标准文件_索引项"/>
    <w:basedOn w:val="afffff5"/>
    <w:next w:val="afffff5"/>
    <w:qFormat/>
    <w:pPr>
      <w:tabs>
        <w:tab w:val="right" w:leader="dot" w:pos="9356"/>
      </w:tabs>
      <w:ind w:left="210" w:firstLineChars="0" w:hanging="210"/>
      <w:jc w:val="left"/>
    </w:pPr>
  </w:style>
  <w:style w:type="paragraph" w:customStyle="1" w:styleId="affffffffff7">
    <w:name w:val="标准文件_附录一级无标题"/>
    <w:basedOn w:val="aff4"/>
    <w:qFormat/>
    <w:pPr>
      <w:spacing w:beforeLines="0" w:afterLines="0" w:line="276" w:lineRule="auto"/>
      <w:outlineLvl w:val="9"/>
    </w:pPr>
    <w:rPr>
      <w:rFonts w:ascii="宋体" w:eastAsia="宋体"/>
    </w:rPr>
  </w:style>
  <w:style w:type="paragraph" w:customStyle="1" w:styleId="affffffffff8">
    <w:name w:val="标准文件_附录二级无标题"/>
    <w:basedOn w:val="aff5"/>
    <w:qFormat/>
    <w:pPr>
      <w:spacing w:beforeLines="0" w:afterLines="0" w:line="276" w:lineRule="auto"/>
      <w:outlineLvl w:val="9"/>
    </w:pPr>
    <w:rPr>
      <w:rFonts w:ascii="宋体" w:eastAsia="宋体"/>
    </w:rPr>
  </w:style>
  <w:style w:type="paragraph" w:customStyle="1" w:styleId="affffffffff9">
    <w:name w:val="标准文件_附录三级无标题"/>
    <w:basedOn w:val="aff6"/>
    <w:qFormat/>
    <w:pPr>
      <w:spacing w:beforeLines="0" w:afterLines="0" w:line="276" w:lineRule="auto"/>
      <w:outlineLvl w:val="9"/>
    </w:pPr>
    <w:rPr>
      <w:rFonts w:ascii="宋体" w:eastAsia="宋体"/>
    </w:rPr>
  </w:style>
  <w:style w:type="paragraph" w:customStyle="1" w:styleId="affffffffffa">
    <w:name w:val="标准文件_附录四级无标题"/>
    <w:basedOn w:val="aff7"/>
    <w:qFormat/>
    <w:pPr>
      <w:spacing w:beforeLines="0" w:afterLines="0" w:line="276" w:lineRule="auto"/>
      <w:outlineLvl w:val="9"/>
    </w:pPr>
    <w:rPr>
      <w:rFonts w:ascii="宋体" w:eastAsia="宋体"/>
    </w:rPr>
  </w:style>
  <w:style w:type="paragraph" w:customStyle="1" w:styleId="affffffffffb">
    <w:name w:val="标准文件_附录五级无标题"/>
    <w:basedOn w:val="aff8"/>
    <w:qFormat/>
    <w:pPr>
      <w:spacing w:beforeLines="0" w:afterLines="0" w:line="276" w:lineRule="auto"/>
      <w:outlineLvl w:val="9"/>
    </w:pPr>
    <w:rPr>
      <w:rFonts w:ascii="宋体" w:eastAsia="宋体"/>
    </w:rPr>
  </w:style>
  <w:style w:type="paragraph" w:customStyle="1" w:styleId="affffffffffc">
    <w:name w:val="标准文件_引言一级无标题"/>
    <w:basedOn w:val="a7"/>
    <w:next w:val="afffff5"/>
    <w:qFormat/>
    <w:pPr>
      <w:spacing w:beforeLines="0" w:afterLines="0" w:line="276" w:lineRule="auto"/>
    </w:pPr>
    <w:rPr>
      <w:rFonts w:ascii="宋体" w:eastAsia="宋体"/>
    </w:rPr>
  </w:style>
  <w:style w:type="paragraph" w:customStyle="1" w:styleId="affffffffffd">
    <w:name w:val="标准文件_引言二级无标题"/>
    <w:basedOn w:val="a8"/>
    <w:next w:val="afffff5"/>
    <w:qFormat/>
    <w:pPr>
      <w:spacing w:beforeLines="0" w:afterLines="0" w:line="276" w:lineRule="auto"/>
    </w:pPr>
    <w:rPr>
      <w:rFonts w:ascii="宋体" w:eastAsia="宋体"/>
    </w:rPr>
  </w:style>
  <w:style w:type="paragraph" w:customStyle="1" w:styleId="affffffffffe">
    <w:name w:val="标准文件_引言三级无标题"/>
    <w:basedOn w:val="a9"/>
    <w:next w:val="afffff5"/>
    <w:qFormat/>
    <w:pPr>
      <w:spacing w:beforeLines="0" w:afterLines="0" w:line="276" w:lineRule="auto"/>
    </w:pPr>
    <w:rPr>
      <w:rFonts w:ascii="宋体" w:eastAsia="宋体"/>
    </w:rPr>
  </w:style>
  <w:style w:type="paragraph" w:customStyle="1" w:styleId="afffffffffff">
    <w:name w:val="标准文件_引言四级无标题"/>
    <w:basedOn w:val="aa"/>
    <w:next w:val="afffff5"/>
    <w:qFormat/>
    <w:pPr>
      <w:spacing w:beforeLines="0" w:afterLines="0" w:line="276" w:lineRule="auto"/>
    </w:pPr>
    <w:rPr>
      <w:rFonts w:ascii="宋体" w:eastAsia="宋体"/>
    </w:rPr>
  </w:style>
  <w:style w:type="paragraph" w:customStyle="1" w:styleId="afffffffffff0">
    <w:name w:val="标准文件_引言五级无标题"/>
    <w:basedOn w:val="ab"/>
    <w:next w:val="afffff5"/>
    <w:qFormat/>
    <w:pPr>
      <w:spacing w:beforeLines="0" w:afterLines="0" w:line="276" w:lineRule="auto"/>
    </w:pPr>
    <w:rPr>
      <w:rFonts w:ascii="宋体" w:eastAsia="宋体"/>
    </w:rPr>
  </w:style>
  <w:style w:type="paragraph" w:customStyle="1" w:styleId="afffffffffff1">
    <w:name w:val="标准文件_索引标题"/>
    <w:basedOn w:val="afffffc"/>
    <w:next w:val="afffff5"/>
    <w:qFormat/>
    <w:rPr>
      <w:rFonts w:hAnsi="黑体"/>
    </w:rPr>
  </w:style>
  <w:style w:type="paragraph" w:customStyle="1" w:styleId="afffffffffff2">
    <w:name w:val="标准文件_脚注内容"/>
    <w:basedOn w:val="afffff5"/>
    <w:qFormat/>
    <w:pPr>
      <w:ind w:leftChars="200" w:left="400" w:hangingChars="200" w:hanging="200"/>
    </w:pPr>
    <w:rPr>
      <w:sz w:val="15"/>
    </w:rPr>
  </w:style>
  <w:style w:type="paragraph" w:customStyle="1" w:styleId="afffffffffff3">
    <w:name w:val="标准文件_术语条一"/>
    <w:basedOn w:val="affffffffe"/>
    <w:next w:val="afffff5"/>
    <w:qFormat/>
  </w:style>
  <w:style w:type="paragraph" w:customStyle="1" w:styleId="afffffffffff4">
    <w:name w:val="标准文件_术语条二"/>
    <w:basedOn w:val="afffffffff1"/>
    <w:next w:val="afffff5"/>
    <w:qFormat/>
  </w:style>
  <w:style w:type="paragraph" w:customStyle="1" w:styleId="afffffffffff5">
    <w:name w:val="标准文件_术语条三"/>
    <w:basedOn w:val="afffffffff0"/>
    <w:next w:val="afffff5"/>
    <w:qFormat/>
  </w:style>
  <w:style w:type="paragraph" w:customStyle="1" w:styleId="afffffffffff6">
    <w:name w:val="标准文件_术语条四"/>
    <w:basedOn w:val="afffffffff3"/>
    <w:next w:val="afffff5"/>
    <w:qFormat/>
  </w:style>
  <w:style w:type="paragraph" w:customStyle="1" w:styleId="afffffffffff7">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8">
    <w:name w:val="发布"/>
    <w:basedOn w:val="afff7"/>
    <w:qFormat/>
    <w:rPr>
      <w:rFonts w:ascii="黑体" w:eastAsia="黑体"/>
      <w:spacing w:val="85"/>
      <w:w w:val="100"/>
      <w:position w:val="3"/>
      <w:sz w:val="28"/>
      <w:szCs w:val="28"/>
    </w:rPr>
  </w:style>
  <w:style w:type="paragraph" w:customStyle="1" w:styleId="afffffffffff9">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a">
    <w:name w:val="附录表标号"/>
    <w:basedOn w:val="afff5"/>
    <w:next w:val="afffffffffff9"/>
    <w:qFormat/>
    <w:pPr>
      <w:adjustRightInd/>
      <w:spacing w:before="100" w:beforeAutospacing="1" w:after="100" w:afterAutospacing="1" w:line="14" w:lineRule="exact"/>
      <w:ind w:left="811" w:hanging="448"/>
      <w:jc w:val="center"/>
      <w:outlineLvl w:val="0"/>
    </w:pPr>
    <w:rPr>
      <w:rFonts w:ascii="Times New Roman" w:hAnsi="Times New Roman"/>
      <w:color w:val="FFFFFF"/>
    </w:rPr>
  </w:style>
  <w:style w:type="paragraph" w:customStyle="1" w:styleId="afffffffffffb">
    <w:name w:val="字母编号列项（一级）"/>
    <w:basedOn w:val="afff5"/>
    <w:qFormat/>
    <w:pPr>
      <w:widowControl/>
      <w:adjustRightInd/>
      <w:spacing w:before="100" w:beforeAutospacing="1" w:after="100" w:afterAutospacing="1" w:line="240" w:lineRule="auto"/>
      <w:ind w:left="839" w:hanging="419"/>
    </w:pPr>
    <w:rPr>
      <w:rFonts w:ascii="宋体" w:hAnsi="宋体" w:cs="宋体"/>
      <w:kern w:val="0"/>
    </w:rPr>
  </w:style>
  <w:style w:type="paragraph" w:customStyle="1" w:styleId="afffffffffffc">
    <w:name w:val="章标题"/>
    <w:basedOn w:val="afff5"/>
    <w:next w:val="afffffffffff9"/>
    <w:qFormat/>
    <w:pPr>
      <w:widowControl/>
      <w:adjustRightInd/>
      <w:spacing w:beforeLines="100" w:afterLines="100" w:line="240" w:lineRule="auto"/>
      <w:outlineLvl w:val="1"/>
    </w:pPr>
    <w:rPr>
      <w:rFonts w:ascii="黑体" w:eastAsia="黑体" w:hAnsi="黑体" w:cs="宋体"/>
      <w:kern w:val="0"/>
    </w:rPr>
  </w:style>
  <w:style w:type="paragraph" w:customStyle="1" w:styleId="afffffffffffd">
    <w:name w:val="列项——（一级）"/>
    <w:basedOn w:val="afff5"/>
    <w:qFormat/>
    <w:pPr>
      <w:adjustRightInd/>
      <w:spacing w:before="100" w:beforeAutospacing="1" w:after="100" w:afterAutospacing="1" w:line="240" w:lineRule="auto"/>
      <w:ind w:left="833" w:hanging="408"/>
    </w:pPr>
    <w:rPr>
      <w:rFonts w:ascii="宋体" w:hAnsi="宋体" w:cs="宋体"/>
      <w:kern w:val="0"/>
    </w:rPr>
  </w:style>
  <w:style w:type="character" w:customStyle="1" w:styleId="15">
    <w:name w:val="15"/>
    <w:basedOn w:val="afff7"/>
    <w:qFormat/>
    <w:rPr>
      <w:rFonts w:ascii="Times New Roman" w:hAnsi="Times New Roman" w:cs="Times New Roman" w:hint="default"/>
      <w:color w:val="0000FF"/>
      <w:spacing w:val="0"/>
      <w:u w:val="single"/>
    </w:rPr>
  </w:style>
  <w:style w:type="character" w:customStyle="1" w:styleId="14">
    <w:name w:val="未处理的提及1"/>
    <w:basedOn w:val="afff7"/>
    <w:uiPriority w:val="99"/>
    <w:unhideWhenUsed/>
    <w:qFormat/>
    <w:rPr>
      <w:color w:val="605E5C"/>
      <w:shd w:val="clear" w:color="auto" w:fill="E1DFDD"/>
    </w:rPr>
  </w:style>
  <w:style w:type="character" w:customStyle="1" w:styleId="24">
    <w:name w:val="未处理的提及2"/>
    <w:basedOn w:val="afff7"/>
    <w:uiPriority w:val="99"/>
    <w:semiHidden/>
    <w:unhideWhenUsed/>
    <w:qFormat/>
    <w:rPr>
      <w:color w:val="605E5C"/>
      <w:shd w:val="clear" w:color="auto" w:fill="E1DFDD"/>
    </w:rPr>
  </w:style>
  <w:style w:type="character" w:styleId="afffffffffffe">
    <w:name w:val="annotation reference"/>
    <w:basedOn w:val="afff7"/>
    <w:semiHidden/>
    <w:qFormat/>
    <w:rsid w:val="0078374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26412;&#34892;&#32479;&#19968;&#23545;&#22806;&#20844;&#24067;&#25237;&#35785;&#30005;&#35805;&#65288;&#26412;&#24066;96588&#12289;&#20840;&#22269;400-68-96588&#65289;&#21644;&#25237;&#35785;&#37038;&#31665;&#65288;tsyx@bankofrizhao.com.cn&#65289;&#12290;"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0225;&#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8FB69C4F3488F8CA71BAFDD536F7E"/>
        <w:category>
          <w:name w:val="常规"/>
          <w:gallery w:val="placeholder"/>
        </w:category>
        <w:types>
          <w:type w:val="bbPlcHdr"/>
        </w:types>
        <w:behaviors>
          <w:behavior w:val="content"/>
        </w:behaviors>
        <w:guid w:val="{64D0FB6D-93B0-4674-9880-E3DD4FCE97A7}"/>
      </w:docPartPr>
      <w:docPartBody>
        <w:p w:rsidR="00491AAC" w:rsidRDefault="00000000">
          <w:pPr>
            <w:pStyle w:val="F8F8FB69C4F3488F8CA71BAFDD536F7E"/>
          </w:pPr>
          <w:r>
            <w:rPr>
              <w:rStyle w:val="1"/>
              <w:rFonts w:hint="eastAsia"/>
            </w:rPr>
            <w:t>单击或点击此处输入文字。</w:t>
          </w:r>
        </w:p>
      </w:docPartBody>
    </w:docPart>
    <w:docPart>
      <w:docPartPr>
        <w:name w:val="A9D44D11562D4BE9AE386FF64A7762BE"/>
        <w:category>
          <w:name w:val="常规"/>
          <w:gallery w:val="placeholder"/>
        </w:category>
        <w:types>
          <w:type w:val="bbPlcHdr"/>
        </w:types>
        <w:behaviors>
          <w:behavior w:val="content"/>
        </w:behaviors>
        <w:guid w:val="{301DEB1F-7AC9-4EFC-A200-C827CECA648F}"/>
      </w:docPartPr>
      <w:docPartBody>
        <w:p w:rsidR="00491AAC" w:rsidRDefault="00000000">
          <w:pPr>
            <w:pStyle w:val="A9D44D11562D4BE9AE386FF64A7762BE"/>
          </w:pPr>
          <w:r>
            <w:rPr>
              <w:rStyle w:val="1"/>
              <w:rFonts w:hint="eastAsia"/>
            </w:rPr>
            <w:t>选择一项。</w:t>
          </w:r>
        </w:p>
      </w:docPartBody>
    </w:docPart>
    <w:docPart>
      <w:docPartPr>
        <w:name w:val="D596FC99F77A4DC7BC48CEA4568AC147"/>
        <w:category>
          <w:name w:val="常规"/>
          <w:gallery w:val="placeholder"/>
        </w:category>
        <w:types>
          <w:type w:val="bbPlcHdr"/>
        </w:types>
        <w:behaviors>
          <w:behavior w:val="content"/>
        </w:behaviors>
        <w:guid w:val="{0CFC8318-F464-402D-AE27-2668D591EDAD}"/>
      </w:docPartPr>
      <w:docPartBody>
        <w:p w:rsidR="00491AAC" w:rsidRDefault="00000000">
          <w:pPr>
            <w:pStyle w:val="D596FC99F77A4DC7BC48CEA4568AC147"/>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344E"/>
    <w:rsid w:val="000C344E"/>
    <w:rsid w:val="002C5646"/>
    <w:rsid w:val="003569D3"/>
    <w:rsid w:val="00491AAC"/>
    <w:rsid w:val="004E5580"/>
    <w:rsid w:val="0055050B"/>
    <w:rsid w:val="00954C3B"/>
    <w:rsid w:val="00B13BD2"/>
    <w:rsid w:val="00B7715B"/>
    <w:rsid w:val="00ED1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F8F8FB69C4F3488F8CA71BAFDD536F7E">
    <w:name w:val="F8F8FB69C4F3488F8CA71BAFDD536F7E"/>
    <w:qFormat/>
    <w:pPr>
      <w:widowControl w:val="0"/>
      <w:jc w:val="both"/>
    </w:pPr>
    <w:rPr>
      <w:kern w:val="2"/>
      <w:sz w:val="21"/>
      <w:szCs w:val="22"/>
    </w:rPr>
  </w:style>
  <w:style w:type="paragraph" w:customStyle="1" w:styleId="A9D44D11562D4BE9AE386FF64A7762BE">
    <w:name w:val="A9D44D11562D4BE9AE386FF64A7762BE"/>
    <w:qFormat/>
    <w:pPr>
      <w:widowControl w:val="0"/>
      <w:jc w:val="both"/>
    </w:pPr>
    <w:rPr>
      <w:kern w:val="2"/>
      <w:sz w:val="21"/>
      <w:szCs w:val="22"/>
    </w:rPr>
  </w:style>
  <w:style w:type="paragraph" w:customStyle="1" w:styleId="D596FC99F77A4DC7BC48CEA4568AC147">
    <w:name w:val="D596FC99F77A4DC7BC48CEA4568AC14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FDBB7-079B-4A4A-9B7C-82EBCF2C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企业标准.dotx</Template>
  <TotalTime>120</TotalTime>
  <Pages>1</Pages>
  <Words>4156</Words>
  <Characters>23693</Characters>
  <Application>Microsoft Office Word</Application>
  <DocSecurity>0</DocSecurity>
  <Lines>197</Lines>
  <Paragraphs>55</Paragraphs>
  <ScaleCrop>false</ScaleCrop>
  <Company>PCMI</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dc:title>
  <dc:creator>86158</dc:creator>
  <dc:description>&lt;config cover="true" show_menu="true" version="1.0.0" doctype="SDKXY"&gt;_x000d_
&lt;/config&gt;</dc:description>
  <cp:lastModifiedBy>李 国柱</cp:lastModifiedBy>
  <cp:revision>12</cp:revision>
  <cp:lastPrinted>2020-08-30T10:00:00Z</cp:lastPrinted>
  <dcterms:created xsi:type="dcterms:W3CDTF">2021-07-29T06:05:00Z</dcterms:created>
  <dcterms:modified xsi:type="dcterms:W3CDTF">2023-08-28T06:55:00Z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2052-11.8.2.11813</vt:lpwstr>
  </property>
  <property fmtid="{D5CDD505-2E9C-101B-9397-08002B2CF9AE}" pid="15" name="ICV">
    <vt:lpwstr>709CCE5B2D6B4E68B62B609643DEB3C9</vt:lpwstr>
  </property>
</Properties>
</file>